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47BEA" w:rsidTr="006A4371">
        <w:trPr>
          <w:trHeight w:val="315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Pr="00A73DEB" w:rsidRDefault="00647BEA" w:rsidP="00C24605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0" w:name="OLE_LINK1"/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无锡市中医医院</w:t>
            </w:r>
            <w:r w:rsidR="00C24605">
              <w:rPr>
                <w:rFonts w:asciiTheme="majorEastAsia" w:eastAsiaTheme="majorEastAsia" w:hAnsiTheme="majorEastAsia" w:hint="eastAsia"/>
                <w:sz w:val="36"/>
                <w:szCs w:val="36"/>
              </w:rPr>
              <w:t>远红外</w:t>
            </w:r>
            <w:r w:rsidR="00936CF4">
              <w:rPr>
                <w:rFonts w:asciiTheme="majorEastAsia" w:eastAsiaTheme="majorEastAsia" w:hAnsiTheme="majorEastAsia" w:hint="eastAsia"/>
                <w:sz w:val="36"/>
                <w:szCs w:val="36"/>
              </w:rPr>
              <w:t>线</w:t>
            </w:r>
            <w:r w:rsidR="00C24605">
              <w:rPr>
                <w:rFonts w:asciiTheme="majorEastAsia" w:eastAsiaTheme="majorEastAsia" w:hAnsiTheme="majorEastAsia" w:hint="eastAsia"/>
                <w:sz w:val="36"/>
                <w:szCs w:val="36"/>
              </w:rPr>
              <w:t>治疗仪</w:t>
            </w:r>
            <w:r w:rsidR="00BB7D08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采</w:t>
            </w: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购询价单</w:t>
            </w:r>
          </w:p>
        </w:tc>
      </w:tr>
      <w:tr w:rsidR="00647BEA" w:rsidTr="006A4371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</w:rPr>
              <w:t>单位：元</w:t>
            </w:r>
          </w:p>
        </w:tc>
      </w:tr>
      <w:tr w:rsidR="00647BEA" w:rsidTr="006A4371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备注（交货期、质保 ）</w:t>
            </w:r>
          </w:p>
        </w:tc>
      </w:tr>
      <w:tr w:rsidR="004809BD" w:rsidTr="006A4371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6A4371" w:rsidP="00616FEB">
            <w:pPr>
              <w:spacing w:line="360" w:lineRule="auto"/>
              <w:ind w:left="315" w:right="-153" w:hangingChars="150" w:hanging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jc w:val="center"/>
              <w:rPr>
                <w:rFonts w:ascii="宋体" w:hAnsi="宋体"/>
                <w:szCs w:val="21"/>
              </w:rPr>
            </w:pPr>
            <w:r w:rsidRPr="00E3320F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BB7D0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6A4371" w:rsidRDefault="004809BD" w:rsidP="00E3320F">
            <w:pPr>
              <w:spacing w:line="5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47BEA" w:rsidTr="006A4371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 w:rsidP="00760E2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1、报价应包含安装材料费用、人工费用、调试费用、运输费用等全部费用。2、本次报价的产品供应商要保证为原厂商产品，能够获得原厂商的售后服务。3报价要写明货物的交货日期、保修期，左上角加盖单位公章。4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5、本次报价的截止时间是201</w:t>
            </w:r>
            <w:r w:rsidR="00760E2F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760E2F"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6451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760E2F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日上午10：00，请在此之前将报价资料送至无锡中医医院医疗器械科，过期按自动放弃报价处理。</w:t>
            </w:r>
            <w:r w:rsidR="008471AF">
              <w:rPr>
                <w:rFonts w:ascii="宋体" w:hAnsi="宋体" w:cs="宋体" w:hint="eastAsia"/>
                <w:kern w:val="0"/>
                <w:sz w:val="24"/>
                <w:szCs w:val="24"/>
              </w:rPr>
              <w:t>6.标书一正三副，保修期2年以上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交货期：按医院规定时间和指定地点送达（送货时请提供中文操作手册2份、培训考核资料和产品说明书、合格证等）。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6A43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6A4371">
              <w:rPr>
                <w:rFonts w:ascii="宋体" w:hAnsi="宋体" w:hint="eastAsia"/>
                <w:sz w:val="24"/>
                <w:szCs w:val="24"/>
              </w:rPr>
              <w:t>张志斌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4371">
              <w:rPr>
                <w:rFonts w:ascii="宋体" w:hAnsi="宋体" w:hint="eastAsia"/>
                <w:sz w:val="24"/>
                <w:szCs w:val="24"/>
              </w:rPr>
              <w:t>金永红</w:t>
            </w:r>
          </w:p>
        </w:tc>
      </w:tr>
      <w:tr w:rsidR="00647BEA" w:rsidTr="006A4371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/>
                <w:sz w:val="24"/>
                <w:szCs w:val="24"/>
              </w:rPr>
              <w:t>0510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8859999转730</w:t>
            </w:r>
            <w:r w:rsidR="001D7C1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647BEA" w:rsidRDefault="00647BEA" w:rsidP="00EE0F06"/>
    <w:p w:rsidR="006A4371" w:rsidRPr="00C24605" w:rsidRDefault="00C24605" w:rsidP="00936CF4">
      <w:pPr>
        <w:ind w:firstLineChars="1800" w:firstLine="5400"/>
        <w:rPr>
          <w:sz w:val="30"/>
          <w:szCs w:val="30"/>
        </w:rPr>
      </w:pPr>
      <w:r w:rsidRPr="00C24605">
        <w:rPr>
          <w:rFonts w:hint="eastAsia"/>
          <w:sz w:val="30"/>
          <w:szCs w:val="30"/>
        </w:rPr>
        <w:t>远红外</w:t>
      </w:r>
      <w:r w:rsidR="00936CF4">
        <w:rPr>
          <w:rFonts w:hint="eastAsia"/>
          <w:sz w:val="30"/>
          <w:szCs w:val="30"/>
        </w:rPr>
        <w:t>线</w:t>
      </w:r>
      <w:r w:rsidRPr="00C24605">
        <w:rPr>
          <w:rFonts w:hint="eastAsia"/>
          <w:sz w:val="30"/>
          <w:szCs w:val="30"/>
        </w:rPr>
        <w:t>治疗仪</w:t>
      </w:r>
      <w:r w:rsidR="00936CF4">
        <w:rPr>
          <w:rFonts w:hint="eastAsia"/>
          <w:sz w:val="30"/>
          <w:szCs w:val="30"/>
        </w:rPr>
        <w:t>技术参数</w:t>
      </w:r>
    </w:p>
    <w:tbl>
      <w:tblPr>
        <w:tblStyle w:val="a6"/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9497"/>
      </w:tblGrid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技术规格和配置要求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一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参数配置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电源：220V   50HZ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高效率耐温陶瓷远红外线放射板，发射光谱波长：3-25um。发出的光为不可见光。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双向转轴，上下仰角≥150度，左右旋转≥300度。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双限位器，照射器外观材质为金属材料可长期耐温。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临床：预防动静脉内瘘与人工瘘管栓塞，延长瘘管寿命，提升畅通率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无特别禁忌症，对瘘管损坏严重患者及皮肤破损严重，心脏病肝病糖尿病等患者均可使用。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触摸式按键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电子式定时器，时间采用数字显示，时间设置范围5-90分，连续使用功能设定。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强度：弱、中、强三种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标准操作模式：自动设定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悬吊手臂：二节屈伸，随意平衡式。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具备高低升降调节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底座：防倾倒底座加稳装置</w:t>
            </w:r>
          </w:p>
        </w:tc>
      </w:tr>
      <w:tr w:rsidR="00C24605" w:rsidTr="00C24605">
        <w:tc>
          <w:tcPr>
            <w:tcW w:w="1559" w:type="dxa"/>
          </w:tcPr>
          <w:p w:rsidR="00C24605" w:rsidRPr="002638D0" w:rsidRDefault="00C24605" w:rsidP="00AC7E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二</w:t>
            </w:r>
          </w:p>
        </w:tc>
        <w:tc>
          <w:tcPr>
            <w:tcW w:w="9497" w:type="dxa"/>
          </w:tcPr>
          <w:p w:rsidR="00C24605" w:rsidRPr="002638D0" w:rsidRDefault="00C24605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设备安装、调试、培训</w:t>
            </w:r>
          </w:p>
        </w:tc>
      </w:tr>
      <w:tr w:rsidR="002638D0" w:rsidTr="00AE7155">
        <w:tc>
          <w:tcPr>
            <w:tcW w:w="1559" w:type="dxa"/>
          </w:tcPr>
          <w:p w:rsidR="002638D0" w:rsidRPr="002638D0" w:rsidRDefault="002638D0" w:rsidP="002638D0"/>
        </w:tc>
        <w:tc>
          <w:tcPr>
            <w:tcW w:w="9497" w:type="dxa"/>
          </w:tcPr>
          <w:p w:rsidR="002638D0" w:rsidRPr="002638D0" w:rsidRDefault="002638D0" w:rsidP="00AC7E37">
            <w:pPr>
              <w:rPr>
                <w:rFonts w:asciiTheme="majorEastAsia" w:eastAsiaTheme="majorEastAsia" w:hAnsiTheme="majorEastAsia"/>
                <w:szCs w:val="21"/>
              </w:rPr>
            </w:pPr>
            <w:r w:rsidRPr="002638D0">
              <w:rPr>
                <w:rFonts w:asciiTheme="majorEastAsia" w:eastAsiaTheme="majorEastAsia" w:hAnsiTheme="majorEastAsia" w:hint="eastAsia"/>
                <w:szCs w:val="21"/>
              </w:rPr>
              <w:t>设备运达时间和地点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Pr="002638D0">
              <w:rPr>
                <w:rFonts w:asciiTheme="majorEastAsia" w:eastAsiaTheme="majorEastAsia" w:hAnsiTheme="majorEastAsia" w:hint="eastAsia"/>
                <w:szCs w:val="21"/>
              </w:rPr>
              <w:t>签订合同日起，30日内设备运达采购人指定地点。</w:t>
            </w:r>
          </w:p>
        </w:tc>
      </w:tr>
      <w:bookmarkEnd w:id="0"/>
    </w:tbl>
    <w:p w:rsidR="00C24605" w:rsidRPr="00C24605" w:rsidRDefault="00C24605" w:rsidP="00EE0F06"/>
    <w:sectPr w:rsidR="00C24605" w:rsidRPr="00C24605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4B" w:rsidRDefault="00463F4B" w:rsidP="009E2E0C">
      <w:r>
        <w:separator/>
      </w:r>
    </w:p>
  </w:endnote>
  <w:endnote w:type="continuationSeparator" w:id="1">
    <w:p w:rsidR="00463F4B" w:rsidRDefault="00463F4B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4B" w:rsidRDefault="00463F4B" w:rsidP="009E2E0C">
      <w:r>
        <w:separator/>
      </w:r>
    </w:p>
  </w:footnote>
  <w:footnote w:type="continuationSeparator" w:id="1">
    <w:p w:rsidR="00463F4B" w:rsidRDefault="00463F4B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cs="Times New Roman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B39"/>
    <w:rsid w:val="00172A27"/>
    <w:rsid w:val="001D7C1A"/>
    <w:rsid w:val="001F17FE"/>
    <w:rsid w:val="00250F92"/>
    <w:rsid w:val="002638D0"/>
    <w:rsid w:val="002A7173"/>
    <w:rsid w:val="0036451F"/>
    <w:rsid w:val="003D1A26"/>
    <w:rsid w:val="00401C02"/>
    <w:rsid w:val="00431BFC"/>
    <w:rsid w:val="00463F4B"/>
    <w:rsid w:val="0047797A"/>
    <w:rsid w:val="004809BD"/>
    <w:rsid w:val="005771ED"/>
    <w:rsid w:val="005F22C4"/>
    <w:rsid w:val="00611A0D"/>
    <w:rsid w:val="00616FEB"/>
    <w:rsid w:val="0064457F"/>
    <w:rsid w:val="00647BEA"/>
    <w:rsid w:val="006A4371"/>
    <w:rsid w:val="006B5656"/>
    <w:rsid w:val="007174BA"/>
    <w:rsid w:val="0072366E"/>
    <w:rsid w:val="00760E2F"/>
    <w:rsid w:val="00776286"/>
    <w:rsid w:val="0083401A"/>
    <w:rsid w:val="008471AF"/>
    <w:rsid w:val="008A3758"/>
    <w:rsid w:val="008B7ED8"/>
    <w:rsid w:val="00901791"/>
    <w:rsid w:val="00936CF4"/>
    <w:rsid w:val="00972E84"/>
    <w:rsid w:val="009B0F50"/>
    <w:rsid w:val="009E2E0C"/>
    <w:rsid w:val="009F05F1"/>
    <w:rsid w:val="00A72E71"/>
    <w:rsid w:val="00A73DEB"/>
    <w:rsid w:val="00BB7D08"/>
    <w:rsid w:val="00C24605"/>
    <w:rsid w:val="00CD319E"/>
    <w:rsid w:val="00D65910"/>
    <w:rsid w:val="00E3320F"/>
    <w:rsid w:val="00ED2DFC"/>
    <w:rsid w:val="00ED6A28"/>
    <w:rsid w:val="00ED77EC"/>
    <w:rsid w:val="00EE0F06"/>
    <w:rsid w:val="00F235FE"/>
    <w:rsid w:val="00F44592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50F92"/>
    <w:rPr>
      <w:sz w:val="18"/>
      <w:szCs w:val="18"/>
    </w:rPr>
  </w:style>
  <w:style w:type="paragraph" w:customStyle="1" w:styleId="CharCharCharCharChar1Char">
    <w:name w:val="Char Char Char Char Char1 Char"/>
    <w:basedOn w:val="a"/>
    <w:rsid w:val="008A3758"/>
    <w:rPr>
      <w:rFonts w:ascii="Tahoma" w:hAnsi="Tahoma"/>
      <w:sz w:val="24"/>
    </w:rPr>
  </w:style>
  <w:style w:type="table" w:styleId="a6">
    <w:name w:val="Table Grid"/>
    <w:basedOn w:val="a1"/>
    <w:unhideWhenUsed/>
    <w:rsid w:val="006A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140</Words>
  <Characters>799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MSHOME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creator>User</dc:creator>
  <cp:lastModifiedBy>User</cp:lastModifiedBy>
  <cp:revision>12</cp:revision>
  <cp:lastPrinted>2017-09-11T01:55:00Z</cp:lastPrinted>
  <dcterms:created xsi:type="dcterms:W3CDTF">2017-09-11T02:39:00Z</dcterms:created>
  <dcterms:modified xsi:type="dcterms:W3CDTF">2017-09-18T06:16:00Z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