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C36D70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6D70" w:rsidRPr="00A73DEB" w:rsidRDefault="00C36D70" w:rsidP="00A73DEB">
            <w:pPr>
              <w:snapToGrid w:val="0"/>
              <w:spacing w:line="360" w:lineRule="auto"/>
              <w:jc w:val="center"/>
              <w:rPr>
                <w:rFonts w:ascii="宋体" w:cs="宋体"/>
                <w:sz w:val="36"/>
                <w:szCs w:val="36"/>
              </w:rPr>
            </w:pPr>
            <w:r w:rsidRPr="00A73DEB">
              <w:rPr>
                <w:rFonts w:ascii="宋体" w:hAnsi="宋体" w:cs="宋体" w:hint="eastAsia"/>
                <w:sz w:val="36"/>
                <w:szCs w:val="36"/>
              </w:rPr>
              <w:t>无锡市中医医院</w:t>
            </w:r>
            <w:r w:rsidRPr="00FA42FB">
              <w:rPr>
                <w:rFonts w:cs="宋体" w:hint="eastAsia"/>
                <w:sz w:val="36"/>
                <w:szCs w:val="36"/>
              </w:rPr>
              <w:t>光电子治疗仪（创面炎症及疼痛治疗仪）</w:t>
            </w:r>
            <w:r w:rsidRPr="00A73DEB">
              <w:rPr>
                <w:rFonts w:ascii="宋体" w:hAnsi="宋体" w:cs="宋体" w:hint="eastAsia"/>
                <w:sz w:val="36"/>
                <w:szCs w:val="36"/>
              </w:rPr>
              <w:t>采购询价单</w:t>
            </w:r>
          </w:p>
        </w:tc>
      </w:tr>
      <w:tr w:rsidR="00C36D70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6D70" w:rsidRDefault="00C36D70">
            <w:r>
              <w:rPr>
                <w:rFonts w:cs="宋体"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6D70" w:rsidRDefault="00C36D70">
            <w:r>
              <w:rPr>
                <w:rFonts w:cs="宋体" w:hint="eastAsia"/>
              </w:rPr>
              <w:t>单位：元</w:t>
            </w:r>
          </w:p>
        </w:tc>
      </w:tr>
      <w:tr w:rsidR="00C36D70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备注（交货期、质保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C36D70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Pr="00E3320F" w:rsidRDefault="00C36D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6D70" w:rsidRPr="006A4371" w:rsidRDefault="00C36D70" w:rsidP="00C36D70">
            <w:pPr>
              <w:spacing w:line="360" w:lineRule="auto"/>
              <w:ind w:left="31680" w:right="-153" w:hangingChars="150" w:firstLine="3168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Pr="00E3320F" w:rsidRDefault="00C36D70">
            <w:pPr>
              <w:jc w:val="center"/>
              <w:rPr>
                <w:rFonts w:ascii="宋体"/>
              </w:rPr>
            </w:pPr>
            <w:r w:rsidRPr="00E3320F">
              <w:rPr>
                <w:rFonts w:ascii="宋体" w:hAnsi="宋体" w:cs="宋体"/>
                <w:kern w:val="0"/>
              </w:rPr>
              <w:t>1</w:t>
            </w:r>
            <w:r w:rsidRPr="00E3320F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C36D70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6D70" w:rsidRPr="006A4371" w:rsidRDefault="00C36D70" w:rsidP="00BB7D08">
            <w:pPr>
              <w:spacing w:line="360" w:lineRule="auto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</w:tr>
      <w:tr w:rsidR="00C36D70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Pr="006A4371" w:rsidRDefault="00C36D70" w:rsidP="00E3320F">
            <w:pPr>
              <w:spacing w:line="500" w:lineRule="exac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</w:tr>
      <w:tr w:rsidR="00C36D70" w:rsidRPr="008A3758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6D70" w:rsidRPr="006A4371" w:rsidRDefault="00C36D70" w:rsidP="006A4371">
            <w:pPr>
              <w:spacing w:line="360" w:lineRule="auto"/>
              <w:ind w:right="-153"/>
              <w:rPr>
                <w:rFonts w:ascii="宋体" w:cs="宋体"/>
              </w:rPr>
            </w:pPr>
          </w:p>
        </w:tc>
        <w:tc>
          <w:tcPr>
            <w:tcW w:w="425" w:type="dxa"/>
            <w:vMerge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</w:p>
        </w:tc>
      </w:tr>
      <w:tr w:rsidR="00C36D70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 w:rsidP="00C84BA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、报价应包含安装材料费用、人工费用、调试费用、运输费用等全部费用。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、本次报价的产品供应商要保证为原厂商产品，能够获得原厂商的售后服务。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报价要写明货物的交货日期、保修期，左上角加盖单位公章。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、本次报价的截止时间是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，请在此之前将报价资料送至无锡中医医院医疗器械科，过期按自动放弃报价处理。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标书一正三副，保修期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年以上</w:t>
            </w:r>
          </w:p>
        </w:tc>
      </w:tr>
      <w:tr w:rsidR="00C36D70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交货期：按医院规定时间和指定地点送达（送货时请提供中文操作手册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份、培训考核资料和产品说明书、合格证等）。</w:t>
            </w:r>
          </w:p>
        </w:tc>
      </w:tr>
      <w:tr w:rsidR="00C36D70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6D70" w:rsidRDefault="00C36D70" w:rsidP="006A437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联系人：张志斌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金永红</w:t>
            </w:r>
          </w:p>
        </w:tc>
      </w:tr>
      <w:tr w:rsidR="00C36D70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6D70" w:rsidRDefault="00C36D7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0510</w:t>
            </w:r>
            <w:r>
              <w:rPr>
                <w:rFonts w:ascii="宋体" w:hAnsi="宋体" w:cs="宋体" w:hint="eastAsia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sz w:val="24"/>
                <w:szCs w:val="24"/>
              </w:rPr>
              <w:t>88859999</w:t>
            </w: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>730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</w:tbl>
    <w:p w:rsidR="00C36D70" w:rsidRDefault="00C36D70" w:rsidP="00EE0F06"/>
    <w:p w:rsidR="00C36D70" w:rsidRPr="0022150E" w:rsidRDefault="00C36D70" w:rsidP="00BB447B">
      <w:pPr>
        <w:spacing w:line="480" w:lineRule="exact"/>
        <w:ind w:right="-153" w:firstLineChars="695" w:firstLine="31680"/>
        <w:rPr>
          <w:b/>
          <w:bCs/>
          <w:sz w:val="36"/>
          <w:szCs w:val="36"/>
        </w:rPr>
      </w:pPr>
      <w:r w:rsidRPr="0022150E">
        <w:rPr>
          <w:rFonts w:cs="宋体" w:hint="eastAsia"/>
          <w:b/>
          <w:bCs/>
          <w:sz w:val="36"/>
          <w:szCs w:val="36"/>
        </w:rPr>
        <w:t>光电子治疗仪（创面炎症及疼痛治疗仪）技术参数</w:t>
      </w:r>
    </w:p>
    <w:p w:rsidR="00C36D70" w:rsidRPr="0022150E" w:rsidRDefault="00C36D70" w:rsidP="00BB447B">
      <w:pPr>
        <w:spacing w:beforeLines="100" w:line="360" w:lineRule="auto"/>
        <w:ind w:left="31680" w:right="-153" w:hangingChars="1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/>
          <w:sz w:val="24"/>
          <w:szCs w:val="24"/>
        </w:rPr>
        <w:t>1</w:t>
      </w:r>
      <w:r w:rsidRPr="0022150E">
        <w:rPr>
          <w:rFonts w:ascii="宋体" w:hAnsi="宋体" w:cs="宋体" w:hint="eastAsia"/>
          <w:sz w:val="24"/>
          <w:szCs w:val="24"/>
        </w:rPr>
        <w:t>、产品注册登记表的适应症：适用于消炎、镇痛，对体表创面有止渗液、促进芽肉组织生长、加速愈合的作用；</w:t>
      </w:r>
    </w:p>
    <w:p w:rsidR="00C36D70" w:rsidRPr="0022150E" w:rsidRDefault="00C36D70" w:rsidP="00BB447B">
      <w:pPr>
        <w:spacing w:line="360" w:lineRule="auto"/>
        <w:ind w:right="-153" w:firstLineChars="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/>
          <w:sz w:val="24"/>
          <w:szCs w:val="24"/>
        </w:rPr>
        <w:t>2</w:t>
      </w:r>
      <w:r w:rsidRPr="0022150E">
        <w:rPr>
          <w:rFonts w:ascii="宋体" w:hAnsi="宋体" w:cs="宋体" w:hint="eastAsia"/>
          <w:sz w:val="24"/>
          <w:szCs w:val="24"/>
        </w:rPr>
        <w:t>、光源材料：半导体固态光源（点阵芯片集成式）；</w:t>
      </w:r>
    </w:p>
    <w:p w:rsidR="00C36D70" w:rsidRPr="0022150E" w:rsidRDefault="00C36D70" w:rsidP="00BB447B">
      <w:pPr>
        <w:spacing w:line="360" w:lineRule="auto"/>
        <w:ind w:right="-153" w:firstLineChars="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/>
          <w:sz w:val="24"/>
          <w:szCs w:val="24"/>
        </w:rPr>
        <w:t>3</w:t>
      </w:r>
      <w:r w:rsidRPr="0022150E">
        <w:rPr>
          <w:rFonts w:ascii="宋体" w:hAnsi="宋体" w:cs="宋体" w:hint="eastAsia"/>
          <w:sz w:val="24"/>
          <w:szCs w:val="24"/>
        </w:rPr>
        <w:t>、峰值波长：红光：</w:t>
      </w:r>
      <w:r w:rsidRPr="0022150E">
        <w:rPr>
          <w:rFonts w:ascii="宋体" w:hAnsi="宋体" w:cs="宋体"/>
          <w:sz w:val="24"/>
          <w:szCs w:val="24"/>
        </w:rPr>
        <w:t>640</w:t>
      </w:r>
      <w:r w:rsidRPr="0022150E">
        <w:rPr>
          <w:rFonts w:ascii="宋体" w:hAnsi="宋体" w:cs="宋体" w:hint="eastAsia"/>
          <w:sz w:val="24"/>
          <w:szCs w:val="24"/>
        </w:rPr>
        <w:t>±</w:t>
      </w:r>
      <w:r w:rsidRPr="0022150E">
        <w:rPr>
          <w:rFonts w:ascii="宋体" w:hAnsi="宋体" w:cs="宋体"/>
          <w:sz w:val="24"/>
          <w:szCs w:val="24"/>
        </w:rPr>
        <w:t xml:space="preserve">10nm </w:t>
      </w:r>
      <w:r w:rsidRPr="0022150E">
        <w:rPr>
          <w:rFonts w:ascii="宋体" w:hAnsi="宋体" w:cs="宋体" w:hint="eastAsia"/>
          <w:sz w:val="24"/>
          <w:szCs w:val="24"/>
        </w:rPr>
        <w:t>蓝光：</w:t>
      </w:r>
      <w:r w:rsidRPr="0022150E">
        <w:rPr>
          <w:rFonts w:ascii="宋体" w:hAnsi="宋体" w:cs="宋体"/>
          <w:sz w:val="24"/>
          <w:szCs w:val="24"/>
        </w:rPr>
        <w:t>460</w:t>
      </w:r>
      <w:r w:rsidRPr="0022150E">
        <w:rPr>
          <w:rFonts w:ascii="宋体" w:hAnsi="宋体" w:cs="宋体" w:hint="eastAsia"/>
          <w:sz w:val="24"/>
          <w:szCs w:val="24"/>
        </w:rPr>
        <w:t>±</w:t>
      </w:r>
      <w:r w:rsidRPr="0022150E">
        <w:rPr>
          <w:rFonts w:ascii="宋体" w:hAnsi="宋体" w:cs="宋体"/>
          <w:sz w:val="24"/>
          <w:szCs w:val="24"/>
        </w:rPr>
        <w:t>10nm</w:t>
      </w:r>
      <w:r w:rsidRPr="0022150E">
        <w:rPr>
          <w:rFonts w:ascii="宋体" w:hAnsi="宋体" w:cs="宋体" w:hint="eastAsia"/>
          <w:sz w:val="24"/>
          <w:szCs w:val="24"/>
        </w:rPr>
        <w:t>；</w:t>
      </w:r>
    </w:p>
    <w:p w:rsidR="00C36D70" w:rsidRPr="0022150E" w:rsidRDefault="00C36D70" w:rsidP="00BB447B">
      <w:pPr>
        <w:spacing w:line="360" w:lineRule="auto"/>
        <w:ind w:left="31680" w:right="-153" w:hangingChars="1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 w:hint="eastAsia"/>
          <w:sz w:val="24"/>
          <w:szCs w:val="24"/>
        </w:rPr>
        <w:t>★</w:t>
      </w:r>
      <w:r w:rsidRPr="0022150E">
        <w:rPr>
          <w:rFonts w:ascii="宋体" w:hAnsi="宋体" w:cs="宋体"/>
          <w:sz w:val="24"/>
          <w:szCs w:val="24"/>
        </w:rPr>
        <w:t>4</w:t>
      </w:r>
      <w:r w:rsidRPr="0022150E">
        <w:rPr>
          <w:rFonts w:ascii="宋体" w:hAnsi="宋体" w:cs="宋体" w:hint="eastAsia"/>
          <w:sz w:val="24"/>
          <w:szCs w:val="24"/>
        </w:rPr>
        <w:t>、有效光功率密度（光源表面测量）；</w:t>
      </w:r>
      <w:r w:rsidRPr="0022150E">
        <w:rPr>
          <w:rFonts w:ascii="宋体" w:hAnsi="宋体" w:cs="宋体"/>
          <w:sz w:val="24"/>
          <w:szCs w:val="24"/>
        </w:rPr>
        <w:t xml:space="preserve"> </w:t>
      </w:r>
      <w:r w:rsidRPr="0022150E">
        <w:rPr>
          <w:rFonts w:ascii="宋体" w:hAnsi="宋体" w:cs="宋体" w:hint="eastAsia"/>
          <w:sz w:val="24"/>
          <w:szCs w:val="24"/>
        </w:rPr>
        <w:t>红光：≥</w:t>
      </w:r>
      <w:r w:rsidRPr="0022150E">
        <w:rPr>
          <w:rFonts w:ascii="宋体" w:hAnsi="宋体" w:cs="宋体"/>
          <w:sz w:val="24"/>
          <w:szCs w:val="24"/>
        </w:rPr>
        <w:t>1000mW/ cm</w:t>
      </w:r>
      <w:r w:rsidRPr="0022150E">
        <w:rPr>
          <w:rFonts w:ascii="宋体" w:hAnsi="宋体" w:cs="宋体" w:hint="eastAsia"/>
          <w:sz w:val="24"/>
          <w:szCs w:val="24"/>
        </w:rPr>
        <w:t>²</w:t>
      </w:r>
      <w:r w:rsidRPr="0022150E">
        <w:rPr>
          <w:rFonts w:ascii="宋体" w:hAnsi="宋体" w:cs="宋体"/>
          <w:sz w:val="24"/>
          <w:szCs w:val="24"/>
        </w:rPr>
        <w:t xml:space="preserve">  </w:t>
      </w:r>
      <w:r w:rsidRPr="0022150E">
        <w:rPr>
          <w:rFonts w:ascii="宋体" w:hAnsi="宋体" w:cs="宋体" w:hint="eastAsia"/>
          <w:sz w:val="24"/>
          <w:szCs w:val="24"/>
        </w:rPr>
        <w:t>蓝光：≥</w:t>
      </w:r>
      <w:r w:rsidRPr="0022150E">
        <w:rPr>
          <w:rFonts w:ascii="宋体" w:hAnsi="宋体" w:cs="宋体"/>
          <w:sz w:val="24"/>
          <w:szCs w:val="24"/>
        </w:rPr>
        <w:t>1000mW/ cm</w:t>
      </w:r>
      <w:r w:rsidRPr="0022150E">
        <w:rPr>
          <w:rFonts w:ascii="宋体" w:hAnsi="宋体" w:cs="宋体" w:hint="eastAsia"/>
          <w:sz w:val="24"/>
          <w:szCs w:val="24"/>
        </w:rPr>
        <w:t>²（需提供检测报告）</w:t>
      </w:r>
    </w:p>
    <w:p w:rsidR="00C36D70" w:rsidRPr="0022150E" w:rsidRDefault="00C36D70" w:rsidP="00BB447B">
      <w:pPr>
        <w:spacing w:line="360" w:lineRule="auto"/>
        <w:ind w:left="31680" w:right="-153" w:hangingChars="20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 w:hint="eastAsia"/>
          <w:sz w:val="24"/>
          <w:szCs w:val="24"/>
        </w:rPr>
        <w:t>★</w:t>
      </w:r>
      <w:r w:rsidRPr="0022150E">
        <w:rPr>
          <w:rFonts w:ascii="宋体" w:hAnsi="宋体" w:cs="宋体"/>
          <w:sz w:val="24"/>
          <w:szCs w:val="24"/>
        </w:rPr>
        <w:t>5</w:t>
      </w:r>
      <w:r w:rsidRPr="0022150E">
        <w:rPr>
          <w:rFonts w:ascii="宋体" w:hAnsi="宋体" w:cs="宋体" w:hint="eastAsia"/>
          <w:sz w:val="24"/>
          <w:szCs w:val="24"/>
        </w:rPr>
        <w:t>、特定距离下照射的温升和光功率密度（在距离光杯口平面</w:t>
      </w:r>
      <w:r w:rsidRPr="0022150E">
        <w:rPr>
          <w:rFonts w:ascii="宋体" w:hAnsi="宋体" w:cs="宋体"/>
          <w:sz w:val="24"/>
          <w:szCs w:val="24"/>
        </w:rPr>
        <w:t>15cm</w:t>
      </w:r>
      <w:r w:rsidRPr="0022150E">
        <w:rPr>
          <w:rFonts w:ascii="宋体" w:hAnsi="宋体" w:cs="宋体" w:hint="eastAsia"/>
          <w:sz w:val="24"/>
          <w:szCs w:val="24"/>
        </w:rPr>
        <w:t>处，室温</w:t>
      </w:r>
      <w:r w:rsidRPr="0022150E">
        <w:rPr>
          <w:rFonts w:ascii="宋体" w:hAnsi="宋体" w:cs="宋体"/>
          <w:sz w:val="24"/>
          <w:szCs w:val="24"/>
        </w:rPr>
        <w:t>26</w:t>
      </w:r>
      <w:r w:rsidRPr="0022150E">
        <w:rPr>
          <w:rFonts w:ascii="宋体" w:hAnsi="宋体" w:cs="宋体" w:hint="eastAsia"/>
          <w:sz w:val="24"/>
          <w:szCs w:val="24"/>
        </w:rPr>
        <w:t>℃的条件下，照射</w:t>
      </w:r>
      <w:r w:rsidRPr="0022150E">
        <w:rPr>
          <w:rFonts w:ascii="宋体" w:hAnsi="宋体" w:cs="宋体"/>
          <w:sz w:val="24"/>
          <w:szCs w:val="24"/>
        </w:rPr>
        <w:t>15min</w:t>
      </w:r>
      <w:r w:rsidRPr="0022150E">
        <w:rPr>
          <w:rFonts w:ascii="宋体" w:hAnsi="宋体" w:cs="宋体" w:hint="eastAsia"/>
          <w:sz w:val="24"/>
          <w:szCs w:val="24"/>
        </w:rPr>
        <w:t>，水膜最低温升及此时的光功率密度要求）：温升≤</w:t>
      </w:r>
      <w:r w:rsidRPr="0022150E">
        <w:rPr>
          <w:rFonts w:ascii="宋体" w:hAnsi="宋体" w:cs="宋体"/>
          <w:sz w:val="24"/>
          <w:szCs w:val="24"/>
        </w:rPr>
        <w:t>2</w:t>
      </w:r>
      <w:r w:rsidRPr="0022150E">
        <w:rPr>
          <w:rFonts w:ascii="宋体" w:hAnsi="宋体" w:cs="宋体" w:hint="eastAsia"/>
          <w:sz w:val="24"/>
          <w:szCs w:val="24"/>
        </w:rPr>
        <w:t>℃，光功率密度≥</w:t>
      </w:r>
      <w:r w:rsidRPr="0022150E">
        <w:rPr>
          <w:rFonts w:ascii="宋体" w:hAnsi="宋体" w:cs="宋体"/>
          <w:sz w:val="24"/>
          <w:szCs w:val="24"/>
        </w:rPr>
        <w:t>400mW/cm</w:t>
      </w:r>
      <w:r w:rsidRPr="0022150E">
        <w:rPr>
          <w:rFonts w:ascii="宋体" w:hAnsi="宋体" w:cs="宋体" w:hint="eastAsia"/>
          <w:sz w:val="24"/>
          <w:szCs w:val="24"/>
        </w:rPr>
        <w:t>²（需提供检测报告）</w:t>
      </w:r>
    </w:p>
    <w:p w:rsidR="00C36D70" w:rsidRPr="0022150E" w:rsidRDefault="00C36D70" w:rsidP="00BB447B">
      <w:pPr>
        <w:spacing w:line="360" w:lineRule="auto"/>
        <w:ind w:left="31680" w:right="-153" w:hangingChars="2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 w:hint="eastAsia"/>
          <w:sz w:val="24"/>
          <w:szCs w:val="24"/>
        </w:rPr>
        <w:t>★</w:t>
      </w:r>
      <w:r w:rsidRPr="0022150E">
        <w:rPr>
          <w:rFonts w:ascii="宋体" w:hAnsi="宋体" w:cs="宋体"/>
          <w:sz w:val="24"/>
          <w:szCs w:val="24"/>
        </w:rPr>
        <w:t>6</w:t>
      </w:r>
      <w:r w:rsidRPr="0022150E">
        <w:rPr>
          <w:rFonts w:ascii="宋体" w:hAnsi="宋体" w:cs="宋体" w:hint="eastAsia"/>
          <w:sz w:val="24"/>
          <w:szCs w:val="24"/>
        </w:rPr>
        <w:t>、温度反馈功能（具有红外测温探头，并做温度反馈，误差≤</w:t>
      </w:r>
      <w:r w:rsidRPr="0022150E">
        <w:rPr>
          <w:rFonts w:ascii="宋体" w:hAnsi="宋体" w:cs="宋体"/>
          <w:sz w:val="24"/>
          <w:szCs w:val="24"/>
        </w:rPr>
        <w:t>2</w:t>
      </w:r>
      <w:r w:rsidRPr="0022150E">
        <w:rPr>
          <w:rFonts w:ascii="宋体" w:hAnsi="宋体" w:cs="宋体" w:hint="eastAsia"/>
          <w:sz w:val="24"/>
          <w:szCs w:val="24"/>
        </w:rPr>
        <w:t>℃）：具有，误差</w:t>
      </w:r>
      <w:r w:rsidRPr="0022150E">
        <w:rPr>
          <w:rFonts w:ascii="宋体" w:hAnsi="宋体" w:cs="宋体"/>
          <w:sz w:val="24"/>
          <w:szCs w:val="24"/>
        </w:rPr>
        <w:t>1</w:t>
      </w:r>
      <w:r w:rsidRPr="0022150E">
        <w:rPr>
          <w:rFonts w:ascii="宋体" w:hAnsi="宋体" w:cs="宋体" w:hint="eastAsia"/>
          <w:sz w:val="24"/>
          <w:szCs w:val="24"/>
        </w:rPr>
        <w:t>℃</w:t>
      </w:r>
    </w:p>
    <w:p w:rsidR="00C36D70" w:rsidRPr="0022150E" w:rsidRDefault="00C36D70" w:rsidP="00FA42FB">
      <w:pPr>
        <w:spacing w:line="360" w:lineRule="auto"/>
        <w:ind w:right="-153"/>
        <w:rPr>
          <w:rFonts w:ascii="宋体"/>
          <w:sz w:val="24"/>
          <w:szCs w:val="24"/>
        </w:rPr>
      </w:pPr>
      <w:r w:rsidRPr="0022150E">
        <w:rPr>
          <w:rFonts w:ascii="宋体" w:hAnsi="宋体" w:cs="宋体" w:hint="eastAsia"/>
          <w:sz w:val="24"/>
          <w:szCs w:val="24"/>
        </w:rPr>
        <w:t>★</w:t>
      </w:r>
      <w:r w:rsidRPr="0022150E">
        <w:rPr>
          <w:rFonts w:ascii="宋体" w:hAnsi="宋体" w:cs="宋体"/>
          <w:sz w:val="24"/>
          <w:szCs w:val="24"/>
        </w:rPr>
        <w:t>7</w:t>
      </w:r>
      <w:r w:rsidRPr="0022150E">
        <w:rPr>
          <w:rFonts w:ascii="宋体" w:hAnsi="宋体" w:cs="宋体" w:hint="eastAsia"/>
          <w:sz w:val="24"/>
          <w:szCs w:val="24"/>
        </w:rPr>
        <w:t>、最大治疗深度：治疗仪最大治疗深度≥</w:t>
      </w:r>
      <w:r w:rsidRPr="0022150E">
        <w:rPr>
          <w:rFonts w:ascii="宋体" w:hAnsi="宋体" w:cs="宋体"/>
          <w:sz w:val="24"/>
          <w:szCs w:val="24"/>
        </w:rPr>
        <w:t>10cm</w:t>
      </w:r>
      <w:r w:rsidRPr="0022150E">
        <w:rPr>
          <w:rFonts w:ascii="宋体" w:hAnsi="宋体" w:cs="宋体" w:hint="eastAsia"/>
          <w:sz w:val="24"/>
          <w:szCs w:val="24"/>
        </w:rPr>
        <w:t>；</w:t>
      </w:r>
    </w:p>
    <w:p w:rsidR="00C36D70" w:rsidRPr="0022150E" w:rsidRDefault="00C36D70" w:rsidP="00BB447B">
      <w:pPr>
        <w:spacing w:line="360" w:lineRule="auto"/>
        <w:ind w:right="-153" w:firstLineChars="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/>
          <w:sz w:val="24"/>
          <w:szCs w:val="24"/>
        </w:rPr>
        <w:t>8</w:t>
      </w:r>
      <w:r w:rsidRPr="0022150E">
        <w:rPr>
          <w:rFonts w:ascii="宋体" w:hAnsi="宋体" w:cs="宋体" w:hint="eastAsia"/>
          <w:sz w:val="24"/>
          <w:szCs w:val="24"/>
        </w:rPr>
        <w:t>、光源聚光设计：透镜式；</w:t>
      </w:r>
    </w:p>
    <w:p w:rsidR="00C36D70" w:rsidRPr="0022150E" w:rsidRDefault="00C36D70" w:rsidP="00BB447B">
      <w:pPr>
        <w:spacing w:line="360" w:lineRule="auto"/>
        <w:ind w:leftChars="65" w:left="31680" w:right="-153" w:hangingChars="1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/>
          <w:sz w:val="24"/>
          <w:szCs w:val="24"/>
        </w:rPr>
        <w:t>9</w:t>
      </w:r>
      <w:r w:rsidRPr="0022150E">
        <w:rPr>
          <w:rFonts w:ascii="宋体" w:hAnsi="宋体" w:cs="宋体" w:hint="eastAsia"/>
          <w:sz w:val="24"/>
          <w:szCs w:val="24"/>
        </w:rPr>
        <w:t>、有效照射面积（光功率密度≥</w:t>
      </w:r>
      <w:r w:rsidRPr="0022150E">
        <w:rPr>
          <w:rFonts w:ascii="宋体" w:hAnsi="宋体" w:cs="宋体"/>
          <w:sz w:val="24"/>
          <w:szCs w:val="24"/>
        </w:rPr>
        <w:t>40mW/ cm</w:t>
      </w:r>
      <w:r w:rsidRPr="0022150E">
        <w:rPr>
          <w:rFonts w:ascii="宋体" w:hAnsi="宋体" w:cs="宋体" w:hint="eastAsia"/>
          <w:sz w:val="24"/>
          <w:szCs w:val="24"/>
        </w:rPr>
        <w:t>时的实测有效治疗面积）：≥</w:t>
      </w:r>
      <w:r w:rsidRPr="0022150E">
        <w:rPr>
          <w:rFonts w:ascii="宋体" w:hAnsi="宋体" w:cs="宋体"/>
          <w:sz w:val="24"/>
          <w:szCs w:val="24"/>
        </w:rPr>
        <w:t>250 cm</w:t>
      </w:r>
      <w:r w:rsidRPr="0022150E">
        <w:rPr>
          <w:rFonts w:ascii="宋体" w:hAnsi="宋体" w:cs="宋体" w:hint="eastAsia"/>
          <w:sz w:val="24"/>
          <w:szCs w:val="24"/>
        </w:rPr>
        <w:t>²（需提供检测报告）</w:t>
      </w:r>
    </w:p>
    <w:p w:rsidR="00C36D70" w:rsidRPr="0022150E" w:rsidRDefault="00C36D70" w:rsidP="00BB447B">
      <w:pPr>
        <w:spacing w:line="360" w:lineRule="auto"/>
        <w:ind w:right="-153" w:firstLineChars="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/>
          <w:sz w:val="24"/>
          <w:szCs w:val="24"/>
        </w:rPr>
        <w:t>10</w:t>
      </w:r>
      <w:r w:rsidRPr="0022150E">
        <w:rPr>
          <w:rFonts w:ascii="宋体" w:hAnsi="宋体" w:cs="宋体" w:hint="eastAsia"/>
          <w:sz w:val="24"/>
          <w:szCs w:val="24"/>
        </w:rPr>
        <w:t>、光杯口平面面积：≥</w:t>
      </w:r>
      <w:r w:rsidRPr="0022150E">
        <w:rPr>
          <w:rFonts w:ascii="宋体" w:hAnsi="宋体" w:cs="宋体"/>
          <w:sz w:val="24"/>
          <w:szCs w:val="24"/>
        </w:rPr>
        <w:t>64cm</w:t>
      </w:r>
      <w:r w:rsidRPr="0022150E">
        <w:rPr>
          <w:rFonts w:ascii="宋体" w:hAnsi="宋体" w:cs="宋体" w:hint="eastAsia"/>
          <w:sz w:val="24"/>
          <w:szCs w:val="24"/>
        </w:rPr>
        <w:t>²；</w:t>
      </w:r>
    </w:p>
    <w:p w:rsidR="00C36D70" w:rsidRPr="0022150E" w:rsidRDefault="00C36D70" w:rsidP="00BB447B">
      <w:pPr>
        <w:spacing w:line="360" w:lineRule="auto"/>
        <w:ind w:right="-153" w:firstLineChars="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/>
          <w:sz w:val="24"/>
          <w:szCs w:val="24"/>
        </w:rPr>
        <w:t>11</w:t>
      </w:r>
      <w:r w:rsidRPr="0022150E">
        <w:rPr>
          <w:rFonts w:ascii="宋体" w:hAnsi="宋体" w:cs="宋体" w:hint="eastAsia"/>
          <w:sz w:val="24"/>
          <w:szCs w:val="24"/>
        </w:rPr>
        <w:t>、输出光功率（光杯口平面测量）：≥</w:t>
      </w:r>
      <w:r w:rsidRPr="0022150E">
        <w:rPr>
          <w:rFonts w:ascii="宋体" w:hAnsi="宋体" w:cs="宋体"/>
          <w:sz w:val="24"/>
          <w:szCs w:val="24"/>
        </w:rPr>
        <w:t>8W</w:t>
      </w:r>
    </w:p>
    <w:p w:rsidR="00C36D70" w:rsidRPr="0022150E" w:rsidRDefault="00C36D70" w:rsidP="00BB447B">
      <w:pPr>
        <w:spacing w:line="360" w:lineRule="auto"/>
        <w:ind w:right="-153" w:firstLineChars="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 w:hint="eastAsia"/>
          <w:sz w:val="24"/>
          <w:szCs w:val="24"/>
        </w:rPr>
        <w:t>★</w:t>
      </w:r>
      <w:r w:rsidRPr="0022150E">
        <w:rPr>
          <w:rFonts w:ascii="宋体" w:hAnsi="宋体" w:cs="宋体"/>
          <w:sz w:val="24"/>
          <w:szCs w:val="24"/>
        </w:rPr>
        <w:t>12</w:t>
      </w:r>
      <w:r w:rsidRPr="0022150E">
        <w:rPr>
          <w:rFonts w:ascii="宋体" w:hAnsi="宋体" w:cs="宋体" w:hint="eastAsia"/>
          <w:sz w:val="24"/>
          <w:szCs w:val="24"/>
        </w:rPr>
        <w:t>、光功率稳定度：光功率变化率≤±</w:t>
      </w:r>
      <w:r w:rsidRPr="0022150E">
        <w:rPr>
          <w:rFonts w:ascii="宋体" w:hAnsi="宋体" w:cs="宋体"/>
          <w:sz w:val="24"/>
          <w:szCs w:val="24"/>
        </w:rPr>
        <w:t>1%</w:t>
      </w:r>
    </w:p>
    <w:p w:rsidR="00C36D70" w:rsidRPr="0022150E" w:rsidRDefault="00C36D70" w:rsidP="00BB447B">
      <w:pPr>
        <w:spacing w:line="360" w:lineRule="auto"/>
        <w:ind w:right="-153" w:firstLineChars="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/>
          <w:sz w:val="24"/>
          <w:szCs w:val="24"/>
        </w:rPr>
        <w:t>13</w:t>
      </w:r>
      <w:r w:rsidRPr="0022150E">
        <w:rPr>
          <w:rFonts w:ascii="宋体" w:hAnsi="宋体" w:cs="宋体" w:hint="eastAsia"/>
          <w:sz w:val="24"/>
          <w:szCs w:val="24"/>
        </w:rPr>
        <w:t>、照射治疗模式：持续和脉冲照射治疗两种模式可选</w:t>
      </w:r>
    </w:p>
    <w:p w:rsidR="00C36D70" w:rsidRPr="0022150E" w:rsidRDefault="00C36D70" w:rsidP="00BB447B">
      <w:pPr>
        <w:spacing w:line="360" w:lineRule="auto"/>
        <w:ind w:right="-153" w:firstLineChars="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/>
          <w:sz w:val="24"/>
          <w:szCs w:val="24"/>
        </w:rPr>
        <w:t>14</w:t>
      </w:r>
      <w:r w:rsidRPr="0022150E">
        <w:rPr>
          <w:rFonts w:ascii="宋体" w:hAnsi="宋体" w:cs="宋体" w:hint="eastAsia"/>
          <w:sz w:val="24"/>
          <w:szCs w:val="24"/>
        </w:rPr>
        <w:t>、定时时间：可从</w:t>
      </w:r>
      <w:r w:rsidRPr="0022150E">
        <w:rPr>
          <w:rFonts w:ascii="宋体" w:hAnsi="宋体" w:cs="宋体"/>
          <w:sz w:val="24"/>
          <w:szCs w:val="24"/>
        </w:rPr>
        <w:t>0min-99min</w:t>
      </w:r>
      <w:r w:rsidRPr="0022150E">
        <w:rPr>
          <w:rFonts w:ascii="宋体" w:hAnsi="宋体" w:cs="宋体" w:hint="eastAsia"/>
          <w:sz w:val="24"/>
          <w:szCs w:val="24"/>
        </w:rPr>
        <w:t>连续可调</w:t>
      </w:r>
    </w:p>
    <w:p w:rsidR="00C36D70" w:rsidRPr="0022150E" w:rsidRDefault="00C36D70" w:rsidP="00BB447B">
      <w:pPr>
        <w:spacing w:line="360" w:lineRule="auto"/>
        <w:ind w:right="-153" w:firstLineChars="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/>
          <w:sz w:val="24"/>
          <w:szCs w:val="24"/>
        </w:rPr>
        <w:t>15</w:t>
      </w:r>
      <w:r w:rsidRPr="0022150E">
        <w:rPr>
          <w:rFonts w:ascii="宋体" w:hAnsi="宋体" w:cs="宋体" w:hint="eastAsia"/>
          <w:sz w:val="24"/>
          <w:szCs w:val="24"/>
        </w:rPr>
        <w:t>、操作面板：触摸屏、液晶显示</w:t>
      </w:r>
    </w:p>
    <w:p w:rsidR="00C36D70" w:rsidRPr="0022150E" w:rsidRDefault="00C36D70" w:rsidP="00BB447B">
      <w:pPr>
        <w:spacing w:line="360" w:lineRule="auto"/>
        <w:ind w:right="-153" w:firstLineChars="50" w:firstLine="31680"/>
        <w:rPr>
          <w:rFonts w:ascii="宋体"/>
          <w:sz w:val="24"/>
          <w:szCs w:val="24"/>
        </w:rPr>
      </w:pPr>
      <w:r w:rsidRPr="0022150E">
        <w:rPr>
          <w:rFonts w:ascii="宋体" w:hAnsi="宋体" w:cs="宋体"/>
          <w:sz w:val="24"/>
          <w:szCs w:val="24"/>
        </w:rPr>
        <w:t>16</w:t>
      </w:r>
      <w:r w:rsidRPr="0022150E">
        <w:rPr>
          <w:rFonts w:ascii="宋体" w:hAnsi="宋体" w:cs="宋体" w:hint="eastAsia"/>
          <w:sz w:val="24"/>
          <w:szCs w:val="24"/>
        </w:rPr>
        <w:t>、输入功率：</w:t>
      </w:r>
      <w:r w:rsidRPr="0022150E">
        <w:rPr>
          <w:rFonts w:ascii="宋体" w:hAnsi="宋体" w:cs="宋体"/>
          <w:sz w:val="24"/>
          <w:szCs w:val="24"/>
        </w:rPr>
        <w:t>200VA</w:t>
      </w:r>
    </w:p>
    <w:p w:rsidR="00C36D70" w:rsidRPr="00426E3A" w:rsidRDefault="00C36D70" w:rsidP="00FA42FB">
      <w:pPr>
        <w:jc w:val="center"/>
        <w:rPr>
          <w:rFonts w:ascii="宋体"/>
          <w:sz w:val="24"/>
          <w:szCs w:val="24"/>
        </w:rPr>
      </w:pPr>
    </w:p>
    <w:sectPr w:rsidR="00C36D70" w:rsidRPr="00426E3A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70" w:rsidRDefault="00C36D70" w:rsidP="009E2E0C">
      <w:r>
        <w:separator/>
      </w:r>
    </w:p>
  </w:endnote>
  <w:endnote w:type="continuationSeparator" w:id="1">
    <w:p w:rsidR="00C36D70" w:rsidRDefault="00C36D70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70" w:rsidRDefault="00C36D70" w:rsidP="009E2E0C">
      <w:r>
        <w:separator/>
      </w:r>
    </w:p>
  </w:footnote>
  <w:footnote w:type="continuationSeparator" w:id="1">
    <w:p w:rsidR="00C36D70" w:rsidRDefault="00C36D70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4"/>
        </w:tabs>
        <w:ind w:left="1054" w:hanging="420"/>
      </w:p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lowerLetter"/>
      <w:lvlText w:val="%5)"/>
      <w:lvlJc w:val="left"/>
      <w:pPr>
        <w:tabs>
          <w:tab w:val="num" w:pos="2314"/>
        </w:tabs>
        <w:ind w:left="2314" w:hanging="420"/>
      </w:pPr>
    </w:lvl>
    <w:lvl w:ilvl="5">
      <w:start w:val="1"/>
      <w:numFmt w:val="lowerRoman"/>
      <w:lvlText w:val="%6."/>
      <w:lvlJc w:val="righ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lowerLetter"/>
      <w:lvlText w:val="%8)"/>
      <w:lvlJc w:val="left"/>
      <w:pPr>
        <w:tabs>
          <w:tab w:val="num" w:pos="3574"/>
        </w:tabs>
        <w:ind w:left="3574" w:hanging="420"/>
      </w:pPr>
    </w:lvl>
    <w:lvl w:ilvl="8">
      <w:start w:val="1"/>
      <w:numFmt w:val="lowerRoman"/>
      <w:lvlText w:val="%9."/>
      <w:lvlJc w:val="right"/>
      <w:pPr>
        <w:tabs>
          <w:tab w:val="num" w:pos="3994"/>
        </w:tabs>
        <w:ind w:left="3994" w:hanging="420"/>
      </w:pPr>
    </w:lvl>
  </w:abstractNum>
  <w:abstractNum w:abstractNumId="2">
    <w:nsid w:val="11A46923"/>
    <w:multiLevelType w:val="hybridMultilevel"/>
    <w:tmpl w:val="86E2247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8244F10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A02B0C"/>
    <w:multiLevelType w:val="hybridMultilevel"/>
    <w:tmpl w:val="14BCBEF0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A71C88BA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393"/>
    <w:rsid w:val="00172A27"/>
    <w:rsid w:val="001A66CE"/>
    <w:rsid w:val="001D7C1A"/>
    <w:rsid w:val="001F17FE"/>
    <w:rsid w:val="0022150E"/>
    <w:rsid w:val="002306A3"/>
    <w:rsid w:val="00250F92"/>
    <w:rsid w:val="002A7173"/>
    <w:rsid w:val="0036451F"/>
    <w:rsid w:val="00401C02"/>
    <w:rsid w:val="00406115"/>
    <w:rsid w:val="00426E3A"/>
    <w:rsid w:val="00431BFC"/>
    <w:rsid w:val="004473E4"/>
    <w:rsid w:val="004809BD"/>
    <w:rsid w:val="005666AD"/>
    <w:rsid w:val="005F22C4"/>
    <w:rsid w:val="00603BE6"/>
    <w:rsid w:val="00611A0D"/>
    <w:rsid w:val="00616FEB"/>
    <w:rsid w:val="0062707E"/>
    <w:rsid w:val="0064457F"/>
    <w:rsid w:val="00647BEA"/>
    <w:rsid w:val="006A4371"/>
    <w:rsid w:val="006B5656"/>
    <w:rsid w:val="006D28C4"/>
    <w:rsid w:val="007063FC"/>
    <w:rsid w:val="007174BA"/>
    <w:rsid w:val="0072366E"/>
    <w:rsid w:val="00734D2A"/>
    <w:rsid w:val="0083401A"/>
    <w:rsid w:val="008471AF"/>
    <w:rsid w:val="008A3758"/>
    <w:rsid w:val="008B7ED8"/>
    <w:rsid w:val="00937F9A"/>
    <w:rsid w:val="00972E84"/>
    <w:rsid w:val="009B0F50"/>
    <w:rsid w:val="009E2E0C"/>
    <w:rsid w:val="009F05F1"/>
    <w:rsid w:val="00A37183"/>
    <w:rsid w:val="00A72E71"/>
    <w:rsid w:val="00A73DEB"/>
    <w:rsid w:val="00AB74E9"/>
    <w:rsid w:val="00AB7C35"/>
    <w:rsid w:val="00AF5998"/>
    <w:rsid w:val="00BB447B"/>
    <w:rsid w:val="00BB7D08"/>
    <w:rsid w:val="00BD4C8C"/>
    <w:rsid w:val="00C36D70"/>
    <w:rsid w:val="00C84BAE"/>
    <w:rsid w:val="00CB0353"/>
    <w:rsid w:val="00CD319E"/>
    <w:rsid w:val="00CD5139"/>
    <w:rsid w:val="00D65910"/>
    <w:rsid w:val="00D85EF3"/>
    <w:rsid w:val="00E3320F"/>
    <w:rsid w:val="00ED2DFC"/>
    <w:rsid w:val="00EE0F06"/>
    <w:rsid w:val="00F235FE"/>
    <w:rsid w:val="00F32566"/>
    <w:rsid w:val="00F44592"/>
    <w:rsid w:val="00F67487"/>
    <w:rsid w:val="00F92E56"/>
    <w:rsid w:val="00FA42FB"/>
    <w:rsid w:val="00FB600D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429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429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50F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96"/>
    <w:rPr>
      <w:sz w:val="0"/>
      <w:szCs w:val="0"/>
    </w:rPr>
  </w:style>
  <w:style w:type="paragraph" w:customStyle="1" w:styleId="CharCharCharCharChar1Char">
    <w:name w:val="Char Char Char Char Char1 Char"/>
    <w:basedOn w:val="Normal"/>
    <w:uiPriority w:val="99"/>
    <w:rsid w:val="008A3758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99"/>
    <w:rsid w:val="006A437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166</Words>
  <Characters>948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subject/>
  <dc:creator>User</dc:creator>
  <cp:keywords/>
  <dc:description/>
  <cp:lastModifiedBy>User</cp:lastModifiedBy>
  <cp:revision>20</cp:revision>
  <cp:lastPrinted>2017-09-26T06:46:00Z</cp:lastPrinted>
  <dcterms:created xsi:type="dcterms:W3CDTF">2017-09-11T02:39:00Z</dcterms:created>
  <dcterms:modified xsi:type="dcterms:W3CDTF">2017-09-29T08:54:00Z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