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BA307C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07C" w:rsidRPr="00A73DEB" w:rsidRDefault="00BA307C" w:rsidP="00A73DEB">
            <w:pPr>
              <w:snapToGrid w:val="0"/>
              <w:spacing w:line="360" w:lineRule="auto"/>
              <w:jc w:val="center"/>
              <w:rPr>
                <w:rFonts w:ascii="宋体" w:cs="宋体"/>
                <w:sz w:val="36"/>
                <w:szCs w:val="36"/>
              </w:rPr>
            </w:pPr>
            <w:r w:rsidRPr="00A73DEB">
              <w:rPr>
                <w:rFonts w:ascii="宋体" w:hAnsi="宋体" w:cs="宋体" w:hint="eastAsia"/>
                <w:sz w:val="36"/>
                <w:szCs w:val="36"/>
              </w:rPr>
              <w:t>无锡市中医医院</w:t>
            </w:r>
            <w:r w:rsidRPr="00FB1583">
              <w:rPr>
                <w:rFonts w:cs="宋体" w:hint="eastAsia"/>
                <w:sz w:val="36"/>
                <w:szCs w:val="36"/>
              </w:rPr>
              <w:t>空气波压力治疗仪</w:t>
            </w:r>
            <w:r w:rsidRPr="00A73DEB">
              <w:rPr>
                <w:rFonts w:ascii="宋体" w:hAnsi="宋体" w:cs="宋体" w:hint="eastAsia"/>
                <w:sz w:val="36"/>
                <w:szCs w:val="36"/>
              </w:rPr>
              <w:t>采购询价单</w:t>
            </w:r>
          </w:p>
        </w:tc>
      </w:tr>
      <w:tr w:rsidR="00BA307C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07C" w:rsidRDefault="00BA307C">
            <w:r>
              <w:rPr>
                <w:rFonts w:cs="宋体"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07C" w:rsidRDefault="00BA307C">
            <w:r>
              <w:rPr>
                <w:rFonts w:cs="宋体" w:hint="eastAsia"/>
              </w:rPr>
              <w:t>单位：元</w:t>
            </w:r>
          </w:p>
        </w:tc>
      </w:tr>
      <w:tr w:rsidR="00BA307C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备注（交货期、质保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BA307C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Pr="00E3320F" w:rsidRDefault="00BA30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07C" w:rsidRPr="006A4371" w:rsidRDefault="00BA307C" w:rsidP="00BA307C">
            <w:pPr>
              <w:spacing w:line="360" w:lineRule="auto"/>
              <w:ind w:left="31680" w:right="-153" w:hangingChars="150" w:firstLine="3168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Pr="00E3320F" w:rsidRDefault="00BA307C">
            <w:pPr>
              <w:jc w:val="center"/>
              <w:rPr>
                <w:rFonts w:ascii="宋体"/>
              </w:rPr>
            </w:pPr>
            <w:r w:rsidRPr="00E3320F">
              <w:rPr>
                <w:rFonts w:ascii="宋体" w:hAnsi="宋体" w:cs="宋体"/>
                <w:kern w:val="0"/>
              </w:rPr>
              <w:t>1</w:t>
            </w:r>
            <w:r w:rsidRPr="00E3320F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BA307C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07C" w:rsidRPr="006A4371" w:rsidRDefault="00BA307C" w:rsidP="00BB7D08">
            <w:pPr>
              <w:spacing w:line="360" w:lineRule="auto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</w:tr>
      <w:tr w:rsidR="00BA307C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Pr="006A4371" w:rsidRDefault="00BA307C" w:rsidP="00E3320F">
            <w:pPr>
              <w:spacing w:line="500" w:lineRule="exac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</w:tr>
      <w:tr w:rsidR="00BA307C" w:rsidRPr="008A3758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07C" w:rsidRPr="006A4371" w:rsidRDefault="00BA307C" w:rsidP="006A4371">
            <w:pPr>
              <w:spacing w:line="360" w:lineRule="auto"/>
              <w:ind w:right="-153"/>
              <w:rPr>
                <w:rFonts w:ascii="宋体" w:cs="宋体"/>
              </w:rPr>
            </w:pPr>
          </w:p>
        </w:tc>
        <w:tc>
          <w:tcPr>
            <w:tcW w:w="425" w:type="dxa"/>
            <w:vMerge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</w:p>
        </w:tc>
      </w:tr>
      <w:tr w:rsidR="00BA307C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 w:rsidP="002A4BE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、报价应包含安装材料费用、人工费用、调试费用、运输费用等全部费用。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、本次报价的产品供应商要保证为原厂商产品，能够获得原厂商的售后服务。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报价要写明货物的交货日期、保修期，左上角加盖单位公章。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、本次报价的截止时间是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，请在此之前将报价资料送至无锡中医医院医疗器械科，过期按自动放弃报价处理。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标书一正三副，保修期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</w:t>
            </w:r>
          </w:p>
        </w:tc>
      </w:tr>
      <w:tr w:rsidR="00BA307C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交货期：按医院规定时间和指定地点送达（送货时请提供中文操作手册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份、培训考核资料和产品说明书、合格证等）。</w:t>
            </w:r>
          </w:p>
        </w:tc>
      </w:tr>
      <w:tr w:rsidR="00BA307C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07C" w:rsidRDefault="00BA307C" w:rsidP="006A437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联系人：张志斌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金永红</w:t>
            </w:r>
          </w:p>
        </w:tc>
      </w:tr>
      <w:tr w:rsidR="00BA307C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07C" w:rsidRDefault="00BA307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0510</w:t>
            </w: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sz w:val="24"/>
                <w:szCs w:val="24"/>
              </w:rPr>
              <w:t>88859999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>730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</w:tbl>
    <w:p w:rsidR="00BA307C" w:rsidRDefault="00BA307C" w:rsidP="00EE0F06"/>
    <w:p w:rsidR="00BA307C" w:rsidRPr="00D3033E" w:rsidRDefault="00BA307C" w:rsidP="00FB1583">
      <w:pPr>
        <w:jc w:val="center"/>
        <w:rPr>
          <w:b/>
          <w:bCs/>
          <w:sz w:val="36"/>
          <w:szCs w:val="36"/>
        </w:rPr>
      </w:pPr>
      <w:r w:rsidRPr="00D3033E">
        <w:rPr>
          <w:rFonts w:cs="宋体" w:hint="eastAsia"/>
          <w:b/>
          <w:bCs/>
          <w:sz w:val="36"/>
          <w:szCs w:val="36"/>
        </w:rPr>
        <w:t>空气波压力治疗仪参数</w:t>
      </w:r>
    </w:p>
    <w:p w:rsidR="00BA307C" w:rsidRPr="008A5F3F" w:rsidRDefault="00BA307C" w:rsidP="00BC50A4">
      <w:pPr>
        <w:ind w:firstLineChars="784" w:firstLine="31680"/>
        <w:rPr>
          <w:b/>
          <w:bCs/>
          <w:sz w:val="52"/>
          <w:szCs w:val="52"/>
        </w:rPr>
      </w:pPr>
      <w:r>
        <w:t xml:space="preserve">                               </w:t>
      </w:r>
    </w:p>
    <w:p w:rsidR="00BA307C" w:rsidRPr="00D3033E" w:rsidRDefault="00BA307C" w:rsidP="00FB1583">
      <w:pPr>
        <w:spacing w:line="360" w:lineRule="auto"/>
        <w:ind w:left="140"/>
        <w:rPr>
          <w:rFonts w:ascii="宋体"/>
          <w:sz w:val="24"/>
          <w:szCs w:val="24"/>
        </w:rPr>
      </w:pPr>
      <w:r w:rsidRPr="00D3033E">
        <w:rPr>
          <w:rFonts w:ascii="宋体" w:hAnsi="宋体" w:cs="宋体"/>
          <w:sz w:val="24"/>
          <w:szCs w:val="24"/>
        </w:rPr>
        <w:t xml:space="preserve">1. </w:t>
      </w:r>
      <w:r w:rsidRPr="00D3033E">
        <w:rPr>
          <w:rFonts w:ascii="宋体" w:hAnsi="宋体" w:cs="宋体" w:hint="eastAsia"/>
          <w:sz w:val="24"/>
          <w:szCs w:val="24"/>
        </w:rPr>
        <w:t>对于肢体比较粗的患者，可以选用加宽带来增加套筒的直径，方便不同体型患者的使用。</w:t>
      </w:r>
    </w:p>
    <w:p w:rsidR="00BA307C" w:rsidRPr="00D3033E" w:rsidRDefault="00BA307C" w:rsidP="00FB1583">
      <w:pPr>
        <w:spacing w:line="360" w:lineRule="auto"/>
        <w:ind w:left="140"/>
        <w:rPr>
          <w:rFonts w:ascii="宋体"/>
          <w:sz w:val="24"/>
          <w:szCs w:val="24"/>
        </w:rPr>
      </w:pPr>
      <w:r w:rsidRPr="00D3033E">
        <w:rPr>
          <w:rFonts w:ascii="宋体" w:hAnsi="宋体" w:cs="宋体"/>
          <w:sz w:val="24"/>
          <w:szCs w:val="24"/>
        </w:rPr>
        <w:t xml:space="preserve">2. </w:t>
      </w:r>
      <w:r w:rsidRPr="00D3033E">
        <w:rPr>
          <w:rFonts w:ascii="宋体" w:hAnsi="宋体" w:cs="宋体" w:hint="eastAsia"/>
          <w:sz w:val="24"/>
          <w:szCs w:val="24"/>
        </w:rPr>
        <w:t>永久性套筒，医用</w:t>
      </w:r>
      <w:r w:rsidRPr="00D3033E">
        <w:rPr>
          <w:rFonts w:ascii="宋体" w:hAnsi="宋体" w:cs="宋体"/>
          <w:sz w:val="24"/>
          <w:szCs w:val="24"/>
        </w:rPr>
        <w:t>TPU</w:t>
      </w:r>
      <w:r w:rsidRPr="00D3033E">
        <w:rPr>
          <w:rFonts w:ascii="宋体" w:hAnsi="宋体" w:cs="宋体" w:hint="eastAsia"/>
          <w:sz w:val="24"/>
          <w:szCs w:val="24"/>
        </w:rPr>
        <w:t>材质。</w:t>
      </w:r>
    </w:p>
    <w:p w:rsidR="00BA307C" w:rsidRPr="00D3033E" w:rsidRDefault="00BA307C" w:rsidP="00BC50A4">
      <w:pPr>
        <w:spacing w:line="360" w:lineRule="auto"/>
        <w:ind w:firstLineChars="50" w:firstLine="31680"/>
        <w:rPr>
          <w:rFonts w:ascii="宋体"/>
          <w:sz w:val="24"/>
          <w:szCs w:val="24"/>
        </w:rPr>
      </w:pPr>
      <w:r w:rsidRPr="00D3033E">
        <w:rPr>
          <w:rFonts w:ascii="宋体" w:hAnsi="宋体" w:cs="宋体"/>
          <w:sz w:val="24"/>
          <w:szCs w:val="24"/>
        </w:rPr>
        <w:t xml:space="preserve">3. </w:t>
      </w:r>
      <w:r w:rsidRPr="00D3033E">
        <w:rPr>
          <w:rFonts w:ascii="宋体" w:hAnsi="宋体" w:cs="宋体" w:hint="eastAsia"/>
          <w:sz w:val="24"/>
          <w:szCs w:val="24"/>
        </w:rPr>
        <w:t>可同时做两个肢体，也可以根据病情只做单腿治疗。</w:t>
      </w:r>
    </w:p>
    <w:p w:rsidR="00BA307C" w:rsidRPr="00D3033E" w:rsidRDefault="00BA307C" w:rsidP="00BC50A4">
      <w:pPr>
        <w:spacing w:line="360" w:lineRule="auto"/>
        <w:ind w:firstLineChars="50" w:firstLine="31680"/>
        <w:rPr>
          <w:rFonts w:ascii="宋体"/>
          <w:sz w:val="24"/>
          <w:szCs w:val="24"/>
        </w:rPr>
      </w:pPr>
      <w:r w:rsidRPr="00D3033E">
        <w:rPr>
          <w:rFonts w:ascii="宋体" w:hAnsi="宋体" w:cs="宋体"/>
          <w:sz w:val="24"/>
          <w:szCs w:val="24"/>
        </w:rPr>
        <w:t xml:space="preserve">4. </w:t>
      </w:r>
      <w:r w:rsidRPr="00D3033E">
        <w:rPr>
          <w:rFonts w:ascii="宋体" w:hAnsi="宋体" w:cs="宋体" w:hint="eastAsia"/>
          <w:sz w:val="24"/>
          <w:szCs w:val="24"/>
        </w:rPr>
        <w:t>键式操作，节省医护人员工作量，有多种治疗模式可选择。</w:t>
      </w:r>
    </w:p>
    <w:p w:rsidR="00BA307C" w:rsidRPr="00D3033E" w:rsidRDefault="00BA307C" w:rsidP="00BC50A4">
      <w:pPr>
        <w:spacing w:line="360" w:lineRule="auto"/>
        <w:ind w:firstLineChars="50" w:firstLine="31680"/>
        <w:rPr>
          <w:rFonts w:ascii="宋体"/>
          <w:sz w:val="24"/>
          <w:szCs w:val="24"/>
        </w:rPr>
      </w:pPr>
      <w:r w:rsidRPr="00D3033E">
        <w:rPr>
          <w:rFonts w:ascii="宋体" w:hAnsi="宋体" w:cs="宋体"/>
          <w:sz w:val="24"/>
          <w:szCs w:val="24"/>
        </w:rPr>
        <w:t xml:space="preserve">5. </w:t>
      </w:r>
      <w:r w:rsidRPr="00D3033E">
        <w:rPr>
          <w:rFonts w:ascii="宋体" w:hAnsi="宋体" w:cs="宋体" w:hint="eastAsia"/>
          <w:sz w:val="24"/>
          <w:szCs w:val="24"/>
        </w:rPr>
        <w:t>可以单独应用足套或分节套筒。</w:t>
      </w:r>
    </w:p>
    <w:p w:rsidR="00BA307C" w:rsidRPr="00D3033E" w:rsidRDefault="00BA307C" w:rsidP="00FB1583">
      <w:pPr>
        <w:numPr>
          <w:ilvl w:val="0"/>
          <w:numId w:val="8"/>
        </w:numPr>
        <w:spacing w:line="360" w:lineRule="auto"/>
        <w:rPr>
          <w:rFonts w:ascii="宋体"/>
          <w:sz w:val="24"/>
          <w:szCs w:val="24"/>
        </w:rPr>
      </w:pPr>
      <w:r w:rsidRPr="00D3033E">
        <w:rPr>
          <w:rFonts w:ascii="宋体" w:hAnsi="宋体" w:cs="宋体" w:hint="eastAsia"/>
          <w:sz w:val="24"/>
          <w:szCs w:val="24"/>
        </w:rPr>
        <w:t>压力可在</w:t>
      </w:r>
      <w:r w:rsidRPr="00D3033E">
        <w:rPr>
          <w:rFonts w:ascii="宋体" w:hAnsi="宋体" w:cs="宋体"/>
          <w:sz w:val="24"/>
          <w:szCs w:val="24"/>
        </w:rPr>
        <w:t>0~26.5KPA</w:t>
      </w:r>
      <w:r w:rsidRPr="00D3033E">
        <w:rPr>
          <w:rFonts w:ascii="宋体" w:hAnsi="宋体" w:cs="宋体" w:hint="eastAsia"/>
          <w:sz w:val="24"/>
          <w:szCs w:val="24"/>
        </w:rPr>
        <w:t>（</w:t>
      </w:r>
      <w:r w:rsidRPr="00D3033E">
        <w:rPr>
          <w:rFonts w:ascii="宋体" w:hAnsi="宋体" w:cs="宋体"/>
          <w:sz w:val="24"/>
          <w:szCs w:val="24"/>
        </w:rPr>
        <w:t>0~240mmHg</w:t>
      </w:r>
      <w:r w:rsidRPr="00D3033E">
        <w:rPr>
          <w:rFonts w:ascii="宋体" w:hAnsi="宋体" w:cs="宋体" w:hint="eastAsia"/>
          <w:sz w:val="24"/>
          <w:szCs w:val="24"/>
        </w:rPr>
        <w:t>）范围内调节，可以根据患者病情对肢体施加最适压力。</w:t>
      </w:r>
    </w:p>
    <w:p w:rsidR="00BA307C" w:rsidRPr="00D3033E" w:rsidRDefault="00BA307C" w:rsidP="00FB1583">
      <w:pPr>
        <w:numPr>
          <w:ilvl w:val="0"/>
          <w:numId w:val="8"/>
        </w:numPr>
        <w:autoSpaceDE w:val="0"/>
        <w:autoSpaceDN w:val="0"/>
        <w:spacing w:line="360" w:lineRule="auto"/>
        <w:rPr>
          <w:rFonts w:ascii="宋体"/>
          <w:sz w:val="24"/>
          <w:szCs w:val="24"/>
        </w:rPr>
      </w:pPr>
      <w:r w:rsidRPr="00D3033E">
        <w:rPr>
          <w:rFonts w:ascii="宋体" w:hAnsi="宋体" w:cs="宋体" w:hint="eastAsia"/>
          <w:sz w:val="24"/>
          <w:szCs w:val="24"/>
        </w:rPr>
        <w:t>圆周压力：充气腿套对腿部进行圆周施压，能有效清除静脉瓣后的血液淤积。</w:t>
      </w:r>
    </w:p>
    <w:p w:rsidR="00BA307C" w:rsidRPr="00D3033E" w:rsidRDefault="00BA307C" w:rsidP="00FB1583">
      <w:pPr>
        <w:numPr>
          <w:ilvl w:val="0"/>
          <w:numId w:val="8"/>
        </w:numPr>
        <w:spacing w:line="360" w:lineRule="auto"/>
        <w:rPr>
          <w:rFonts w:ascii="宋体"/>
          <w:sz w:val="24"/>
          <w:szCs w:val="24"/>
        </w:rPr>
      </w:pPr>
      <w:r w:rsidRPr="00D3033E">
        <w:rPr>
          <w:rFonts w:ascii="宋体" w:hAnsi="宋体" w:cs="宋体" w:hint="eastAsia"/>
          <w:sz w:val="24"/>
          <w:szCs w:val="24"/>
        </w:rPr>
        <w:t>治疗时间</w:t>
      </w:r>
      <w:r w:rsidRPr="00D3033E">
        <w:rPr>
          <w:rFonts w:ascii="宋体" w:hAnsi="宋体" w:cs="宋体"/>
          <w:sz w:val="24"/>
          <w:szCs w:val="24"/>
        </w:rPr>
        <w:t>0~30</w:t>
      </w:r>
      <w:r w:rsidRPr="00D3033E">
        <w:rPr>
          <w:rFonts w:ascii="宋体" w:hAnsi="宋体" w:cs="宋体" w:hint="eastAsia"/>
          <w:sz w:val="24"/>
          <w:szCs w:val="24"/>
        </w:rPr>
        <w:t>分钟可调，到设定时间后自动停止。</w:t>
      </w:r>
    </w:p>
    <w:p w:rsidR="00BA307C" w:rsidRPr="00D3033E" w:rsidRDefault="00BA307C" w:rsidP="00FB1583">
      <w:pPr>
        <w:numPr>
          <w:ilvl w:val="0"/>
          <w:numId w:val="8"/>
        </w:numPr>
        <w:spacing w:line="360" w:lineRule="auto"/>
        <w:rPr>
          <w:rFonts w:ascii="宋体"/>
          <w:sz w:val="24"/>
          <w:szCs w:val="24"/>
        </w:rPr>
      </w:pPr>
      <w:r w:rsidRPr="00D3033E">
        <w:rPr>
          <w:rFonts w:ascii="宋体" w:hAnsi="宋体" w:cs="宋体" w:hint="eastAsia"/>
          <w:sz w:val="24"/>
          <w:szCs w:val="24"/>
        </w:rPr>
        <w:t>工作环境：可在室温</w:t>
      </w:r>
      <w:r w:rsidRPr="00D3033E">
        <w:rPr>
          <w:rFonts w:ascii="宋体" w:hAnsi="宋体" w:cs="宋体"/>
          <w:sz w:val="24"/>
          <w:szCs w:val="24"/>
        </w:rPr>
        <w:t>10</w:t>
      </w:r>
      <w:r w:rsidRPr="00D3033E">
        <w:rPr>
          <w:rFonts w:ascii="宋体" w:hAnsi="宋体" w:cs="宋体" w:hint="eastAsia"/>
          <w:sz w:val="24"/>
          <w:szCs w:val="24"/>
        </w:rPr>
        <w:t>℃</w:t>
      </w:r>
      <w:r w:rsidRPr="00D3033E">
        <w:rPr>
          <w:rFonts w:ascii="宋体" w:hAnsi="宋体" w:cs="宋体"/>
          <w:sz w:val="24"/>
          <w:szCs w:val="24"/>
        </w:rPr>
        <w:t>~40</w:t>
      </w:r>
      <w:r w:rsidRPr="00D3033E">
        <w:rPr>
          <w:rFonts w:ascii="宋体" w:hAnsi="宋体" w:cs="宋体" w:hint="eastAsia"/>
          <w:sz w:val="24"/>
          <w:szCs w:val="24"/>
        </w:rPr>
        <w:t>℃，湿度</w:t>
      </w:r>
      <w:r w:rsidRPr="00D3033E">
        <w:rPr>
          <w:rFonts w:ascii="宋体" w:hAnsi="宋体" w:cs="宋体"/>
          <w:sz w:val="24"/>
          <w:szCs w:val="24"/>
        </w:rPr>
        <w:t>85%</w:t>
      </w:r>
      <w:r w:rsidRPr="00D3033E">
        <w:rPr>
          <w:rFonts w:ascii="宋体" w:hAnsi="宋体" w:cs="宋体" w:hint="eastAsia"/>
          <w:sz w:val="24"/>
          <w:szCs w:val="24"/>
        </w:rPr>
        <w:t>以下环境连续工作。</w:t>
      </w:r>
    </w:p>
    <w:p w:rsidR="00BA307C" w:rsidRPr="00D3033E" w:rsidRDefault="00BA307C" w:rsidP="00FB1583">
      <w:pPr>
        <w:numPr>
          <w:ilvl w:val="0"/>
          <w:numId w:val="8"/>
        </w:numPr>
        <w:spacing w:line="360" w:lineRule="auto"/>
        <w:rPr>
          <w:rFonts w:ascii="宋体"/>
          <w:sz w:val="24"/>
          <w:szCs w:val="24"/>
        </w:rPr>
      </w:pPr>
      <w:r w:rsidRPr="00D3033E">
        <w:rPr>
          <w:rFonts w:ascii="宋体" w:hAnsi="宋体" w:cs="宋体" w:hint="eastAsia"/>
          <w:sz w:val="24"/>
          <w:szCs w:val="24"/>
        </w:rPr>
        <w:t>电源：</w:t>
      </w:r>
      <w:r w:rsidRPr="00D3033E">
        <w:rPr>
          <w:rFonts w:ascii="宋体" w:hAnsi="宋体" w:cs="宋体"/>
          <w:sz w:val="24"/>
          <w:szCs w:val="24"/>
        </w:rPr>
        <w:t>AC220V-240V/50HZ-60HZ</w:t>
      </w:r>
    </w:p>
    <w:p w:rsidR="00BA307C" w:rsidRPr="00D3033E" w:rsidRDefault="00BA307C" w:rsidP="00FB1583">
      <w:pPr>
        <w:numPr>
          <w:ilvl w:val="0"/>
          <w:numId w:val="8"/>
        </w:numPr>
        <w:spacing w:line="360" w:lineRule="auto"/>
        <w:rPr>
          <w:rFonts w:ascii="宋体"/>
          <w:sz w:val="24"/>
          <w:szCs w:val="24"/>
        </w:rPr>
      </w:pPr>
      <w:r w:rsidRPr="00D3033E">
        <w:rPr>
          <w:rFonts w:ascii="宋体" w:hAnsi="宋体" w:cs="宋体" w:hint="eastAsia"/>
          <w:sz w:val="24"/>
          <w:szCs w:val="24"/>
        </w:rPr>
        <w:t>超静音设计，即使在夜间使用也不影响患者休息。</w:t>
      </w:r>
    </w:p>
    <w:p w:rsidR="00BA307C" w:rsidRPr="00D3033E" w:rsidRDefault="00BA307C" w:rsidP="00FB1583">
      <w:pPr>
        <w:numPr>
          <w:ilvl w:val="0"/>
          <w:numId w:val="8"/>
        </w:numPr>
        <w:spacing w:line="360" w:lineRule="auto"/>
        <w:rPr>
          <w:rFonts w:ascii="宋体"/>
          <w:sz w:val="24"/>
          <w:szCs w:val="24"/>
        </w:rPr>
      </w:pPr>
      <w:r w:rsidRPr="00D3033E">
        <w:rPr>
          <w:rFonts w:ascii="宋体" w:hAnsi="宋体" w:cs="宋体" w:hint="eastAsia"/>
          <w:sz w:val="24"/>
          <w:szCs w:val="24"/>
        </w:rPr>
        <w:t>防电磁波干扰。</w:t>
      </w:r>
    </w:p>
    <w:p w:rsidR="00BA307C" w:rsidRPr="00426E3A" w:rsidRDefault="00BA307C" w:rsidP="00FB1583">
      <w:pPr>
        <w:jc w:val="center"/>
        <w:rPr>
          <w:rFonts w:ascii="宋体"/>
          <w:sz w:val="24"/>
          <w:szCs w:val="24"/>
        </w:rPr>
      </w:pPr>
    </w:p>
    <w:sectPr w:rsidR="00BA307C" w:rsidRPr="00426E3A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7C" w:rsidRDefault="00BA307C" w:rsidP="009E2E0C">
      <w:r>
        <w:separator/>
      </w:r>
    </w:p>
  </w:endnote>
  <w:endnote w:type="continuationSeparator" w:id="1">
    <w:p w:rsidR="00BA307C" w:rsidRDefault="00BA307C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7C" w:rsidRDefault="00BA307C" w:rsidP="009E2E0C">
      <w:r>
        <w:separator/>
      </w:r>
    </w:p>
  </w:footnote>
  <w:footnote w:type="continuationSeparator" w:id="1">
    <w:p w:rsidR="00BA307C" w:rsidRDefault="00BA307C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4"/>
        </w:tabs>
        <w:ind w:left="1054" w:hanging="420"/>
      </w:p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lowerLetter"/>
      <w:lvlText w:val="%5)"/>
      <w:lvlJc w:val="left"/>
      <w:pPr>
        <w:tabs>
          <w:tab w:val="num" w:pos="2314"/>
        </w:tabs>
        <w:ind w:left="2314" w:hanging="420"/>
      </w:pPr>
    </w:lvl>
    <w:lvl w:ilvl="5">
      <w:start w:val="1"/>
      <w:numFmt w:val="lowerRoman"/>
      <w:lvlText w:val="%6."/>
      <w:lvlJc w:val="righ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lowerLetter"/>
      <w:lvlText w:val="%8)"/>
      <w:lvlJc w:val="left"/>
      <w:pPr>
        <w:tabs>
          <w:tab w:val="num" w:pos="3574"/>
        </w:tabs>
        <w:ind w:left="3574" w:hanging="420"/>
      </w:pPr>
    </w:lvl>
    <w:lvl w:ilvl="8">
      <w:start w:val="1"/>
      <w:numFmt w:val="lowerRoman"/>
      <w:lvlText w:val="%9."/>
      <w:lvlJc w:val="right"/>
      <w:pPr>
        <w:tabs>
          <w:tab w:val="num" w:pos="3994"/>
        </w:tabs>
        <w:ind w:left="3994" w:hanging="420"/>
      </w:pPr>
    </w:lvl>
  </w:abstractNum>
  <w:abstractNum w:abstractNumId="2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C8294E"/>
    <w:multiLevelType w:val="hybridMultilevel"/>
    <w:tmpl w:val="A09C1650"/>
    <w:lvl w:ilvl="0" w:tplc="7BC0FFEC">
      <w:start w:val="6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ascii="Times New Roman" w:hAnsi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393"/>
    <w:rsid w:val="00172A27"/>
    <w:rsid w:val="001A66CE"/>
    <w:rsid w:val="001D7C1A"/>
    <w:rsid w:val="001F17FE"/>
    <w:rsid w:val="002306A3"/>
    <w:rsid w:val="00250F92"/>
    <w:rsid w:val="00262FD2"/>
    <w:rsid w:val="002A4BE4"/>
    <w:rsid w:val="002A7173"/>
    <w:rsid w:val="0036451F"/>
    <w:rsid w:val="0040008B"/>
    <w:rsid w:val="00401C02"/>
    <w:rsid w:val="00426E3A"/>
    <w:rsid w:val="00431BFC"/>
    <w:rsid w:val="004473E4"/>
    <w:rsid w:val="004809BD"/>
    <w:rsid w:val="005666AD"/>
    <w:rsid w:val="005F22C4"/>
    <w:rsid w:val="00603BE6"/>
    <w:rsid w:val="00611A0D"/>
    <w:rsid w:val="00616FEB"/>
    <w:rsid w:val="0062707E"/>
    <w:rsid w:val="0064457F"/>
    <w:rsid w:val="00647BEA"/>
    <w:rsid w:val="006A4371"/>
    <w:rsid w:val="006B5656"/>
    <w:rsid w:val="007174BA"/>
    <w:rsid w:val="0072366E"/>
    <w:rsid w:val="00734D2A"/>
    <w:rsid w:val="007C1B66"/>
    <w:rsid w:val="008257A5"/>
    <w:rsid w:val="0083401A"/>
    <w:rsid w:val="008471AF"/>
    <w:rsid w:val="008A3758"/>
    <w:rsid w:val="008A5F3F"/>
    <w:rsid w:val="008B7ED8"/>
    <w:rsid w:val="00937F9A"/>
    <w:rsid w:val="00972E84"/>
    <w:rsid w:val="009B0F50"/>
    <w:rsid w:val="009E2E0C"/>
    <w:rsid w:val="009F05F1"/>
    <w:rsid w:val="00A37183"/>
    <w:rsid w:val="00A72E71"/>
    <w:rsid w:val="00A73DEB"/>
    <w:rsid w:val="00A85293"/>
    <w:rsid w:val="00AB74E9"/>
    <w:rsid w:val="00AB7C35"/>
    <w:rsid w:val="00AF5998"/>
    <w:rsid w:val="00BA307C"/>
    <w:rsid w:val="00BB7D08"/>
    <w:rsid w:val="00BC50A4"/>
    <w:rsid w:val="00BD4C8C"/>
    <w:rsid w:val="00CB0353"/>
    <w:rsid w:val="00CD319E"/>
    <w:rsid w:val="00CD5139"/>
    <w:rsid w:val="00D3033E"/>
    <w:rsid w:val="00D65910"/>
    <w:rsid w:val="00E27C33"/>
    <w:rsid w:val="00E3320F"/>
    <w:rsid w:val="00ED2DFC"/>
    <w:rsid w:val="00EE0F06"/>
    <w:rsid w:val="00F235FE"/>
    <w:rsid w:val="00F44592"/>
    <w:rsid w:val="00F60C8E"/>
    <w:rsid w:val="00F67487"/>
    <w:rsid w:val="00FB1583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4D4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4D4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50F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4E"/>
    <w:rPr>
      <w:sz w:val="0"/>
      <w:szCs w:val="0"/>
    </w:rPr>
  </w:style>
  <w:style w:type="paragraph" w:customStyle="1" w:styleId="CharCharCharCharChar1Char">
    <w:name w:val="Char Char Char Char Char1 Char"/>
    <w:basedOn w:val="Normal"/>
    <w:uiPriority w:val="99"/>
    <w:rsid w:val="008A3758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99"/>
    <w:rsid w:val="006A437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135</Words>
  <Characters>771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subject/>
  <dc:creator>User</dc:creator>
  <cp:keywords/>
  <dc:description/>
  <cp:lastModifiedBy>User</cp:lastModifiedBy>
  <cp:revision>20</cp:revision>
  <cp:lastPrinted>2017-09-26T06:46:00Z</cp:lastPrinted>
  <dcterms:created xsi:type="dcterms:W3CDTF">2017-09-11T02:39:00Z</dcterms:created>
  <dcterms:modified xsi:type="dcterms:W3CDTF">2017-09-29T08:54:00Z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