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44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058"/>
        <w:gridCol w:w="7229"/>
        <w:gridCol w:w="425"/>
        <w:gridCol w:w="768"/>
        <w:gridCol w:w="540"/>
        <w:gridCol w:w="1140"/>
        <w:gridCol w:w="1260"/>
        <w:gridCol w:w="1537"/>
      </w:tblGrid>
      <w:tr w:rsidR="00AE59B0">
        <w:trPr>
          <w:trHeight w:val="31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59B0" w:rsidRPr="00A73DEB" w:rsidRDefault="00AE59B0" w:rsidP="00C32998">
            <w:pPr>
              <w:snapToGrid w:val="0"/>
              <w:spacing w:line="360" w:lineRule="auto"/>
              <w:jc w:val="center"/>
              <w:rPr>
                <w:rFonts w:ascii="宋体" w:cs="宋体"/>
                <w:sz w:val="36"/>
                <w:szCs w:val="36"/>
              </w:rPr>
            </w:pPr>
            <w:r w:rsidRPr="00A73DEB">
              <w:rPr>
                <w:rFonts w:ascii="宋体" w:hAnsi="宋体" w:cs="宋体" w:hint="eastAsia"/>
                <w:sz w:val="36"/>
                <w:szCs w:val="36"/>
              </w:rPr>
              <w:t>无锡市中医医院</w:t>
            </w:r>
            <w:r w:rsidRPr="00603BE6">
              <w:rPr>
                <w:rFonts w:cs="宋体" w:hint="eastAsia"/>
                <w:sz w:val="36"/>
                <w:szCs w:val="36"/>
              </w:rPr>
              <w:t>注射泵</w:t>
            </w:r>
            <w:r w:rsidRPr="00A73DEB">
              <w:rPr>
                <w:rFonts w:ascii="宋体" w:hAnsi="宋体" w:cs="宋体" w:hint="eastAsia"/>
                <w:sz w:val="36"/>
                <w:szCs w:val="36"/>
              </w:rPr>
              <w:t>采购询价单</w:t>
            </w:r>
          </w:p>
        </w:tc>
      </w:tr>
      <w:tr w:rsidR="00AE59B0">
        <w:trPr>
          <w:trHeight w:val="375"/>
        </w:trPr>
        <w:tc>
          <w:tcPr>
            <w:tcW w:w="11700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59B0" w:rsidRDefault="00AE59B0">
            <w:r>
              <w:rPr>
                <w:rFonts w:cs="宋体" w:hint="eastAsia"/>
                <w:sz w:val="24"/>
                <w:szCs w:val="24"/>
              </w:rPr>
              <w:t>报价单位（盖章）：</w:t>
            </w:r>
          </w:p>
        </w:tc>
        <w:tc>
          <w:tcPr>
            <w:tcW w:w="279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59B0" w:rsidRDefault="00AE59B0">
            <w:r>
              <w:rPr>
                <w:rFonts w:cs="宋体" w:hint="eastAsia"/>
              </w:rPr>
              <w:t>单位：元</w:t>
            </w:r>
          </w:p>
        </w:tc>
      </w:tr>
      <w:tr w:rsidR="00AE59B0">
        <w:trPr>
          <w:trHeight w:val="285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9B0" w:rsidRDefault="00AE59B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9B0" w:rsidRDefault="00AE59B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采购项目</w:t>
            </w: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9B0" w:rsidRDefault="00AE59B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规格要求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9B0" w:rsidRDefault="00AE59B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7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9B0" w:rsidRDefault="00AE59B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产地品牌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9B0" w:rsidRDefault="00AE59B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型号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9B0" w:rsidRDefault="00AE59B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市场单价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9B0" w:rsidRDefault="00AE59B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供应单价</w:t>
            </w:r>
          </w:p>
        </w:tc>
        <w:tc>
          <w:tcPr>
            <w:tcW w:w="1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9B0" w:rsidRDefault="00AE59B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备注（交货期、质保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  <w:tr w:rsidR="00AE59B0">
        <w:trPr>
          <w:trHeight w:val="300"/>
        </w:trPr>
        <w:tc>
          <w:tcPr>
            <w:tcW w:w="1598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9B0" w:rsidRPr="00E3320F" w:rsidRDefault="00AE59B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59B0" w:rsidRPr="006A4371" w:rsidRDefault="00AE59B0" w:rsidP="00AE59B0">
            <w:pPr>
              <w:spacing w:line="360" w:lineRule="auto"/>
              <w:ind w:left="31680" w:right="-153" w:hangingChars="150" w:firstLine="31680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详见附表</w:t>
            </w:r>
          </w:p>
        </w:tc>
        <w:tc>
          <w:tcPr>
            <w:tcW w:w="42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9B0" w:rsidRPr="00E3320F" w:rsidRDefault="00AE59B0">
            <w:pPr>
              <w:jc w:val="center"/>
              <w:rPr>
                <w:rFonts w:ascii="宋体"/>
              </w:rPr>
            </w:pPr>
            <w:r w:rsidRPr="00E3320F">
              <w:rPr>
                <w:rFonts w:ascii="宋体" w:hAnsi="宋体" w:cs="宋体"/>
                <w:kern w:val="0"/>
              </w:rPr>
              <w:t>1</w:t>
            </w:r>
            <w:r w:rsidRPr="00E3320F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7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9B0" w:rsidRDefault="00AE59B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9B0" w:rsidRDefault="00AE59B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9B0" w:rsidRDefault="00AE59B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9B0" w:rsidRDefault="00AE59B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1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9B0" w:rsidRDefault="00AE59B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</w:tc>
      </w:tr>
      <w:tr w:rsidR="00AE59B0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AE59B0" w:rsidRDefault="00AE59B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59B0" w:rsidRPr="006A4371" w:rsidRDefault="00AE59B0" w:rsidP="00BB7D08">
            <w:pPr>
              <w:spacing w:line="360" w:lineRule="auto"/>
              <w:rPr>
                <w:rFonts w:ascii="宋体" w:cs="宋体"/>
                <w:kern w:val="0"/>
              </w:rPr>
            </w:pPr>
          </w:p>
        </w:tc>
        <w:tc>
          <w:tcPr>
            <w:tcW w:w="425" w:type="dxa"/>
            <w:vMerge/>
            <w:vAlign w:val="center"/>
          </w:tcPr>
          <w:p w:rsidR="00AE59B0" w:rsidRDefault="00AE59B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AE59B0" w:rsidRDefault="00AE59B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E59B0" w:rsidRDefault="00AE59B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AE59B0" w:rsidRDefault="00AE59B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E59B0" w:rsidRDefault="00AE59B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AE59B0" w:rsidRDefault="00AE59B0">
            <w:pPr>
              <w:rPr>
                <w:rFonts w:ascii="宋体"/>
                <w:sz w:val="24"/>
                <w:szCs w:val="24"/>
              </w:rPr>
            </w:pPr>
          </w:p>
        </w:tc>
      </w:tr>
      <w:tr w:rsidR="00AE59B0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AE59B0" w:rsidRDefault="00AE59B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9B0" w:rsidRPr="006A4371" w:rsidRDefault="00AE59B0" w:rsidP="00E3320F">
            <w:pPr>
              <w:spacing w:line="500" w:lineRule="exact"/>
              <w:rPr>
                <w:rFonts w:ascii="宋体" w:cs="宋体"/>
                <w:kern w:val="0"/>
              </w:rPr>
            </w:pPr>
          </w:p>
        </w:tc>
        <w:tc>
          <w:tcPr>
            <w:tcW w:w="425" w:type="dxa"/>
            <w:vMerge/>
            <w:vAlign w:val="center"/>
          </w:tcPr>
          <w:p w:rsidR="00AE59B0" w:rsidRDefault="00AE59B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AE59B0" w:rsidRDefault="00AE59B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E59B0" w:rsidRDefault="00AE59B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AE59B0" w:rsidRDefault="00AE59B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E59B0" w:rsidRDefault="00AE59B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AE59B0" w:rsidRDefault="00AE59B0">
            <w:pPr>
              <w:rPr>
                <w:rFonts w:ascii="宋体"/>
                <w:sz w:val="24"/>
                <w:szCs w:val="24"/>
              </w:rPr>
            </w:pPr>
          </w:p>
        </w:tc>
      </w:tr>
      <w:tr w:rsidR="00AE59B0" w:rsidRPr="008A3758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AE59B0" w:rsidRDefault="00AE59B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59B0" w:rsidRPr="006A4371" w:rsidRDefault="00AE59B0" w:rsidP="006A4371">
            <w:pPr>
              <w:spacing w:line="360" w:lineRule="auto"/>
              <w:ind w:right="-153"/>
              <w:rPr>
                <w:rFonts w:ascii="宋体" w:cs="宋体"/>
              </w:rPr>
            </w:pPr>
          </w:p>
        </w:tc>
        <w:tc>
          <w:tcPr>
            <w:tcW w:w="425" w:type="dxa"/>
            <w:vMerge/>
            <w:vAlign w:val="center"/>
          </w:tcPr>
          <w:p w:rsidR="00AE59B0" w:rsidRDefault="00AE59B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AE59B0" w:rsidRDefault="00AE59B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E59B0" w:rsidRDefault="00AE59B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AE59B0" w:rsidRDefault="00AE59B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E59B0" w:rsidRDefault="00AE59B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AE59B0" w:rsidRDefault="00AE59B0">
            <w:pPr>
              <w:rPr>
                <w:rFonts w:ascii="宋体"/>
                <w:sz w:val="24"/>
                <w:szCs w:val="24"/>
              </w:rPr>
            </w:pPr>
          </w:p>
        </w:tc>
      </w:tr>
      <w:tr w:rsidR="00AE59B0">
        <w:trPr>
          <w:trHeight w:val="1440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9B0" w:rsidRDefault="00AE59B0" w:rsidP="00BA58E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说明：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、报价应包含安装材料费用、人工费用、调试费用、运输费用等全部费用。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、本次报价的产品供应商要保证为原厂商产品，能够获得原厂商的售后服务。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报价要写明货物的交货日期、保修期，左上角加盖单位公章。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报价单位请将贵公司和各级授权单位经营医疗器械资格证书、营业执照、税务登记证、按国家规定的医疗器械注册证、投标产品销售代理证明或制造厂家授权书等有关证件（加盖公章），同报价单一起装袋封闭、封口处加盖公章，资料袋封面注明询价项目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、本次报价的截止时间是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2017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日上午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cs="宋体"/>
                <w:kern w:val="0"/>
                <w:sz w:val="24"/>
                <w:szCs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，请在此之前将报价资料送至无锡中医医院医疗器械科，过期按自动放弃报价处理。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标书一正三副，保修期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年以上</w:t>
            </w:r>
          </w:p>
        </w:tc>
      </w:tr>
      <w:tr w:rsidR="00AE59B0">
        <w:trPr>
          <w:trHeight w:val="28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9B0" w:rsidRDefault="00AE59B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交货期：按医院规定时间和指定地点送达（送货时请提供中文操作手册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份、培训考核资料和产品说明书、合格证等）。</w:t>
            </w:r>
          </w:p>
        </w:tc>
      </w:tr>
      <w:tr w:rsidR="00AE59B0">
        <w:trPr>
          <w:trHeight w:val="28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59B0" w:rsidRDefault="00AE59B0" w:rsidP="006A4371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联系人：张志斌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金永红</w:t>
            </w:r>
          </w:p>
        </w:tc>
      </w:tr>
      <w:tr w:rsidR="00AE59B0">
        <w:trPr>
          <w:trHeight w:val="31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59B0" w:rsidRDefault="00AE59B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0510</w:t>
            </w:r>
            <w:r>
              <w:rPr>
                <w:rFonts w:ascii="宋体" w:hAnsi="宋体" w:cs="宋体" w:hint="eastAsia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sz w:val="24"/>
                <w:szCs w:val="24"/>
              </w:rPr>
              <w:t>88859999</w:t>
            </w:r>
            <w:r>
              <w:rPr>
                <w:rFonts w:ascii="宋体" w:hAnsi="宋体" w:cs="宋体" w:hint="eastAsia"/>
                <w:sz w:val="24"/>
                <w:szCs w:val="24"/>
              </w:rPr>
              <w:t>转</w:t>
            </w:r>
            <w:r>
              <w:rPr>
                <w:rFonts w:ascii="宋体" w:hAnsi="宋体" w:cs="宋体"/>
                <w:sz w:val="24"/>
                <w:szCs w:val="24"/>
              </w:rPr>
              <w:t>730</w:t>
            </w:r>
            <w:r>
              <w:rPr>
                <w:rFonts w:asci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</w:tr>
    </w:tbl>
    <w:p w:rsidR="00AE59B0" w:rsidRDefault="00AE59B0" w:rsidP="00EE0F06"/>
    <w:p w:rsidR="00AE59B0" w:rsidRDefault="00AE59B0" w:rsidP="00C32998">
      <w:pPr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注射泵技术参数表</w:t>
      </w:r>
    </w:p>
    <w:tbl>
      <w:tblPr>
        <w:tblW w:w="9033" w:type="dxa"/>
        <w:jc w:val="center"/>
        <w:tblLayout w:type="fixed"/>
        <w:tblLook w:val="00A0"/>
      </w:tblPr>
      <w:tblGrid>
        <w:gridCol w:w="1196"/>
        <w:gridCol w:w="1197"/>
        <w:gridCol w:w="6640"/>
      </w:tblGrid>
      <w:tr w:rsidR="00AE59B0">
        <w:trPr>
          <w:cantSplit/>
          <w:trHeight w:val="502"/>
          <w:jc w:val="center"/>
        </w:trPr>
        <w:tc>
          <w:tcPr>
            <w:tcW w:w="2393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</w:rPr>
              <w:t>主要功能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9B0" w:rsidRPr="00BE7762" w:rsidRDefault="00AE59B0" w:rsidP="00AE59B0">
            <w:pPr>
              <w:spacing w:line="276" w:lineRule="auto"/>
              <w:ind w:left="31680" w:hangingChars="623" w:firstLine="31680"/>
              <w:rPr>
                <w:sz w:val="24"/>
                <w:szCs w:val="24"/>
              </w:rPr>
            </w:pPr>
            <w:r w:rsidRPr="00BE7762">
              <w:rPr>
                <w:rFonts w:cs="宋体" w:hint="eastAsia"/>
                <w:sz w:val="24"/>
                <w:szCs w:val="24"/>
              </w:rPr>
              <w:t>参数</w:t>
            </w:r>
          </w:p>
        </w:tc>
      </w:tr>
      <w:tr w:rsidR="00AE59B0">
        <w:trPr>
          <w:cantSplit/>
          <w:trHeight w:val="1210"/>
          <w:jc w:val="center"/>
        </w:trPr>
        <w:tc>
          <w:tcPr>
            <w:tcW w:w="2393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hAnsi="宋体" w:cs="宋体" w:hint="eastAsia"/>
              </w:rPr>
              <w:t>注射速度设定范围（</w:t>
            </w:r>
            <w:r>
              <w:t>ml/h</w:t>
            </w:r>
            <w:r>
              <w:rPr>
                <w:rFonts w:hAnsi="宋体" w:cs="宋体" w:hint="eastAsia"/>
              </w:rPr>
              <w:t>）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9B0" w:rsidRDefault="00AE59B0" w:rsidP="00AE59B0">
            <w:pPr>
              <w:spacing w:line="276" w:lineRule="auto"/>
              <w:ind w:left="31680" w:hangingChars="623" w:firstLine="31680"/>
            </w:pPr>
            <w:r>
              <w:t>50ml</w:t>
            </w:r>
            <w:r>
              <w:rPr>
                <w:rFonts w:hAnsi="宋体" w:cs="宋体" w:hint="eastAsia"/>
              </w:rPr>
              <w:t>注射器：</w:t>
            </w:r>
            <w:r>
              <w:t>0.1-100</w:t>
            </w:r>
            <w:r>
              <w:rPr>
                <w:rFonts w:hAnsi="宋体" w:cs="宋体" w:hint="eastAsia"/>
              </w:rPr>
              <w:t>，最小步进数</w:t>
            </w:r>
            <w:r>
              <w:t>0.1</w:t>
            </w:r>
          </w:p>
          <w:p w:rsidR="00AE59B0" w:rsidRDefault="00AE59B0" w:rsidP="00AE59B0">
            <w:pPr>
              <w:spacing w:line="276" w:lineRule="auto"/>
              <w:ind w:left="31680" w:hangingChars="623" w:firstLine="31680"/>
            </w:pPr>
            <w:r>
              <w:t>20ml</w:t>
            </w:r>
            <w:r>
              <w:rPr>
                <w:rFonts w:hAnsi="宋体" w:cs="宋体" w:hint="eastAsia"/>
              </w:rPr>
              <w:t>注射器：</w:t>
            </w:r>
            <w:r>
              <w:t>0.1-100</w:t>
            </w:r>
            <w:r>
              <w:rPr>
                <w:rFonts w:hAnsi="宋体" w:cs="宋体" w:hint="eastAsia"/>
              </w:rPr>
              <w:t>，最小步进数</w:t>
            </w:r>
            <w:r>
              <w:t>0.1</w:t>
            </w:r>
          </w:p>
          <w:p w:rsidR="00AE59B0" w:rsidRDefault="00AE59B0" w:rsidP="00870F1C">
            <w:pPr>
              <w:spacing w:line="276" w:lineRule="auto"/>
            </w:pPr>
            <w:r>
              <w:t>10ml</w:t>
            </w:r>
            <w:r>
              <w:rPr>
                <w:rFonts w:hAnsi="宋体" w:cs="宋体" w:hint="eastAsia"/>
              </w:rPr>
              <w:t>注射器：</w:t>
            </w:r>
            <w:r>
              <w:t>0.1-100</w:t>
            </w:r>
            <w:r>
              <w:rPr>
                <w:rFonts w:hAnsi="宋体" w:cs="宋体" w:hint="eastAsia"/>
              </w:rPr>
              <w:t>，最小步进数</w:t>
            </w:r>
            <w:r>
              <w:t>0.1</w:t>
            </w:r>
          </w:p>
        </w:tc>
      </w:tr>
      <w:tr w:rsidR="00AE59B0">
        <w:trPr>
          <w:cantSplit/>
          <w:trHeight w:val="429"/>
          <w:jc w:val="center"/>
        </w:trPr>
        <w:tc>
          <w:tcPr>
            <w:tcW w:w="239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cs="宋体" w:hint="eastAsia"/>
              </w:rPr>
              <w:t>注射平均速度精度</w:t>
            </w:r>
          </w:p>
        </w:tc>
        <w:tc>
          <w:tcPr>
            <w:tcW w:w="66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t>±2%</w:t>
            </w:r>
          </w:p>
        </w:tc>
      </w:tr>
      <w:tr w:rsidR="00AE59B0">
        <w:trPr>
          <w:cantSplit/>
          <w:trHeight w:val="558"/>
          <w:jc w:val="center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hAnsi="宋体" w:cs="宋体" w:hint="eastAsia"/>
              </w:rPr>
              <w:t>注射量预置范围（</w:t>
            </w:r>
            <w:r>
              <w:t>ml</w:t>
            </w:r>
            <w:r>
              <w:rPr>
                <w:rFonts w:hAnsi="宋体" w:cs="宋体" w:hint="eastAsia"/>
              </w:rPr>
              <w:t>）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t>0-9999.9</w:t>
            </w:r>
          </w:p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hAnsi="宋体" w:cs="宋体" w:hint="eastAsia"/>
              </w:rPr>
              <w:t>最小步进数</w:t>
            </w:r>
            <w:r>
              <w:t>0.1</w:t>
            </w:r>
          </w:p>
        </w:tc>
      </w:tr>
      <w:tr w:rsidR="00AE59B0">
        <w:trPr>
          <w:cantSplit/>
          <w:trHeight w:val="421"/>
          <w:jc w:val="center"/>
        </w:trPr>
        <w:tc>
          <w:tcPr>
            <w:tcW w:w="2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hAnsi="宋体" w:cs="宋体" w:hint="eastAsia"/>
              </w:rPr>
              <w:t>注射量误差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t>±2%</w:t>
            </w:r>
          </w:p>
        </w:tc>
      </w:tr>
      <w:tr w:rsidR="00AE59B0">
        <w:trPr>
          <w:cantSplit/>
          <w:trHeight w:val="942"/>
          <w:jc w:val="center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hAnsi="宋体" w:cs="宋体" w:hint="eastAsia"/>
              </w:rPr>
              <w:t>快速推注速度（</w:t>
            </w:r>
            <w:r>
              <w:t>ml/h</w:t>
            </w:r>
            <w:r>
              <w:rPr>
                <w:rFonts w:hAnsi="宋体" w:cs="宋体" w:hint="eastAsia"/>
              </w:rPr>
              <w:t>）及误差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9B0" w:rsidRDefault="00AE59B0" w:rsidP="00AE59B0">
            <w:pPr>
              <w:spacing w:line="276" w:lineRule="auto"/>
              <w:ind w:left="31680" w:hangingChars="623" w:firstLine="31680"/>
            </w:pPr>
            <w:r>
              <w:t>50ml</w:t>
            </w:r>
            <w:r>
              <w:rPr>
                <w:rFonts w:hAnsi="宋体" w:cs="宋体" w:hint="eastAsia"/>
              </w:rPr>
              <w:t>注射器：</w:t>
            </w:r>
            <w:r>
              <w:t xml:space="preserve"> 200±10%</w:t>
            </w:r>
          </w:p>
          <w:p w:rsidR="00AE59B0" w:rsidRDefault="00AE59B0" w:rsidP="00AE59B0">
            <w:pPr>
              <w:spacing w:line="276" w:lineRule="auto"/>
              <w:ind w:left="31680" w:hangingChars="623" w:firstLine="31680"/>
            </w:pPr>
            <w:r>
              <w:t>20ml</w:t>
            </w:r>
            <w:r>
              <w:rPr>
                <w:rFonts w:hAnsi="宋体" w:cs="宋体" w:hint="eastAsia"/>
              </w:rPr>
              <w:t>注射器：</w:t>
            </w:r>
            <w:r>
              <w:t>200±10%</w:t>
            </w:r>
          </w:p>
          <w:p w:rsidR="00AE59B0" w:rsidRDefault="00AE59B0" w:rsidP="00870F1C">
            <w:pPr>
              <w:spacing w:line="276" w:lineRule="auto"/>
            </w:pPr>
            <w:r>
              <w:t>10ml</w:t>
            </w:r>
            <w:r>
              <w:rPr>
                <w:rFonts w:hAnsi="宋体" w:cs="宋体" w:hint="eastAsia"/>
              </w:rPr>
              <w:t>注射器：</w:t>
            </w:r>
            <w:r>
              <w:t>100±10%</w:t>
            </w:r>
          </w:p>
        </w:tc>
      </w:tr>
      <w:tr w:rsidR="00AE59B0">
        <w:trPr>
          <w:cantSplit/>
          <w:trHeight w:val="413"/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hAnsi="宋体" w:cs="宋体" w:hint="eastAsia"/>
              </w:rPr>
              <w:t>阻塞报警值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hAnsi="宋体" w:cs="宋体" w:hint="eastAsia"/>
              </w:rPr>
              <w:t>高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t>20ml</w:t>
            </w:r>
            <w:r>
              <w:rPr>
                <w:rFonts w:hAnsi="宋体" w:cs="宋体" w:hint="eastAsia"/>
              </w:rPr>
              <w:t>、</w:t>
            </w:r>
            <w:r>
              <w:t>50ml</w:t>
            </w:r>
            <w:r>
              <w:rPr>
                <w:rFonts w:hAnsi="宋体" w:cs="宋体" w:hint="eastAsia"/>
              </w:rPr>
              <w:t>：</w:t>
            </w:r>
            <w:r>
              <w:t>90Kpa±30Kpa</w:t>
            </w:r>
          </w:p>
          <w:p w:rsidR="00AE59B0" w:rsidRDefault="00AE59B0" w:rsidP="00870F1C">
            <w:pPr>
              <w:spacing w:line="276" w:lineRule="auto"/>
              <w:jc w:val="center"/>
            </w:pPr>
            <w:r>
              <w:t>10ml</w:t>
            </w:r>
            <w:r>
              <w:rPr>
                <w:rFonts w:hAnsi="宋体" w:cs="宋体" w:hint="eastAsia"/>
              </w:rPr>
              <w:t>：</w:t>
            </w:r>
            <w:r>
              <w:t>100Kpa±30Kpa</w:t>
            </w:r>
          </w:p>
        </w:tc>
      </w:tr>
      <w:tr w:rsidR="00AE59B0">
        <w:trPr>
          <w:cantSplit/>
          <w:trHeight w:val="364"/>
          <w:jc w:val="center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hAnsi="宋体" w:cs="宋体" w:hint="eastAsia"/>
              </w:rPr>
              <w:t>低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t>20ml</w:t>
            </w:r>
            <w:r>
              <w:rPr>
                <w:rFonts w:hAnsi="宋体" w:cs="宋体" w:hint="eastAsia"/>
              </w:rPr>
              <w:t>、</w:t>
            </w:r>
            <w:r>
              <w:t>50ml</w:t>
            </w:r>
            <w:r>
              <w:rPr>
                <w:rFonts w:hAnsi="宋体" w:cs="宋体" w:hint="eastAsia"/>
              </w:rPr>
              <w:t>：</w:t>
            </w:r>
            <w:r>
              <w:t>50Kpa±30Kpa</w:t>
            </w:r>
          </w:p>
          <w:p w:rsidR="00AE59B0" w:rsidRDefault="00AE59B0" w:rsidP="00870F1C">
            <w:pPr>
              <w:spacing w:line="276" w:lineRule="auto"/>
              <w:jc w:val="center"/>
            </w:pPr>
            <w:r>
              <w:t>10ml</w:t>
            </w:r>
            <w:r>
              <w:rPr>
                <w:rFonts w:hAnsi="宋体" w:cs="宋体" w:hint="eastAsia"/>
              </w:rPr>
              <w:t>：</w:t>
            </w:r>
            <w:r>
              <w:t>70Kpa±30Kpa</w:t>
            </w:r>
          </w:p>
        </w:tc>
      </w:tr>
      <w:tr w:rsidR="00AE59B0">
        <w:trPr>
          <w:cantSplit/>
          <w:trHeight w:val="460"/>
          <w:jc w:val="center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t>KVO</w:t>
            </w:r>
            <w:r>
              <w:rPr>
                <w:rFonts w:hAnsi="宋体" w:cs="宋体" w:hint="eastAsia"/>
              </w:rPr>
              <w:t>流速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t>0.1ml/h ±0.02 ml/h</w:t>
            </w:r>
          </w:p>
        </w:tc>
      </w:tr>
      <w:tr w:rsidR="00AE59B0">
        <w:trPr>
          <w:cantSplit/>
          <w:trHeight w:val="283"/>
          <w:jc w:val="center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cs="宋体" w:hint="eastAsia"/>
              </w:rPr>
              <w:t>丸剂</w:t>
            </w:r>
            <w:r>
              <w:t>/</w:t>
            </w:r>
            <w:r>
              <w:rPr>
                <w:rFonts w:cs="宋体" w:hint="eastAsia"/>
              </w:rPr>
              <w:t>快排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cs="宋体" w:hint="eastAsia"/>
              </w:rPr>
              <w:t>有</w:t>
            </w:r>
          </w:p>
        </w:tc>
      </w:tr>
      <w:tr w:rsidR="00AE59B0">
        <w:trPr>
          <w:cantSplit/>
          <w:trHeight w:val="283"/>
          <w:jc w:val="center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cs="宋体" w:hint="eastAsia"/>
              </w:rPr>
              <w:t>系统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ascii="宋体" w:hAnsi="宋体" w:cs="宋体" w:hint="eastAsia"/>
              </w:rPr>
              <w:t>采用系统与电源管理分离设计，通过双</w:t>
            </w:r>
            <w:r>
              <w:rPr>
                <w:rFonts w:ascii="宋体" w:hAnsi="宋体" w:cs="宋体"/>
              </w:rPr>
              <w:t>CPU</w:t>
            </w:r>
            <w:r>
              <w:rPr>
                <w:rFonts w:ascii="宋体" w:hAnsi="宋体" w:cs="宋体" w:hint="eastAsia"/>
              </w:rPr>
              <w:t>设计，使系统具有更强的风险控制能力</w:t>
            </w:r>
          </w:p>
        </w:tc>
      </w:tr>
      <w:tr w:rsidR="00AE59B0">
        <w:trPr>
          <w:cantSplit/>
          <w:trHeight w:val="510"/>
          <w:jc w:val="center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hAnsi="宋体" w:cs="宋体" w:hint="eastAsia"/>
              </w:rPr>
              <w:t>报警功能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hAnsi="宋体" w:cs="宋体" w:hint="eastAsia"/>
              </w:rPr>
              <w:t>阻塞报警、暂停超时报警、电池电量低报警、接近完成报警、注射完成报警、接近推空报警、管路推空报警、规格识别错误报警、推柄装卡错误报警、电路故障报警、电池耗尽报警、电池故障报警</w:t>
            </w:r>
          </w:p>
        </w:tc>
      </w:tr>
      <w:tr w:rsidR="00AE59B0">
        <w:trPr>
          <w:cantSplit/>
          <w:trHeight w:val="531"/>
          <w:jc w:val="center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hAnsi="宋体" w:cs="宋体" w:hint="eastAsia"/>
              </w:rPr>
              <w:t>可恢复的报警音消除后自动恢复时间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t>1min50s—2min</w:t>
            </w:r>
          </w:p>
        </w:tc>
      </w:tr>
      <w:tr w:rsidR="00AE59B0">
        <w:trPr>
          <w:cantSplit/>
          <w:trHeight w:val="357"/>
          <w:jc w:val="center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hAnsi="宋体" w:cs="宋体" w:hint="eastAsia"/>
              </w:rPr>
              <w:t>暂停超时报警时间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t>1min50s—2min</w:t>
            </w:r>
          </w:p>
        </w:tc>
      </w:tr>
      <w:tr w:rsidR="00AE59B0">
        <w:trPr>
          <w:cantSplit/>
          <w:trHeight w:val="703"/>
          <w:jc w:val="center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cs="宋体" w:hint="eastAsia"/>
              </w:rPr>
              <w:t>电源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cs="宋体" w:hint="eastAsia"/>
              </w:rPr>
              <w:t>～</w:t>
            </w:r>
            <w:r>
              <w:t>100V</w:t>
            </w:r>
            <w:r>
              <w:rPr>
                <w:rFonts w:cs="宋体" w:hint="eastAsia"/>
              </w:rPr>
              <w:t>～</w:t>
            </w:r>
            <w:r>
              <w:t>240V  50Hz/60Hz</w:t>
            </w:r>
          </w:p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cs="宋体" w:hint="eastAsia"/>
                <w:color w:val="000000"/>
              </w:rPr>
              <w:t>内部可充电镍氢电池</w:t>
            </w:r>
            <w:r w:rsidRPr="00A17BB2">
              <w:rPr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0" o:spid="_x0000_i1025" type="#_x0000_t75" style="width:10.5pt;height:8.25pt;visibility:visible">
                  <v:imagedata r:id="rId7" o:title=""/>
                </v:shape>
              </w:pict>
            </w:r>
            <w:r>
              <w:rPr>
                <w:color w:val="000000"/>
                <w:spacing w:val="15"/>
              </w:rPr>
              <w:t>12V</w:t>
            </w:r>
          </w:p>
        </w:tc>
      </w:tr>
      <w:tr w:rsidR="00AE59B0">
        <w:trPr>
          <w:cantSplit/>
          <w:trHeight w:val="401"/>
          <w:jc w:val="center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hAnsi="宋体" w:cs="宋体" w:hint="eastAsia"/>
              </w:rPr>
              <w:t>功耗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t>40VA</w:t>
            </w:r>
          </w:p>
        </w:tc>
      </w:tr>
      <w:tr w:rsidR="00AE59B0">
        <w:trPr>
          <w:cantSplit/>
          <w:trHeight w:val="421"/>
          <w:jc w:val="center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hAnsi="宋体" w:cs="宋体" w:hint="eastAsia"/>
              </w:rPr>
              <w:t>整机重量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t>2.5 Kg</w:t>
            </w:r>
          </w:p>
        </w:tc>
      </w:tr>
      <w:tr w:rsidR="00AE59B0">
        <w:trPr>
          <w:cantSplit/>
          <w:trHeight w:val="546"/>
          <w:jc w:val="center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cs="宋体" w:hint="eastAsia"/>
              </w:rPr>
              <w:t>内置电池运行时间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cs="宋体" w:hint="eastAsia"/>
              </w:rPr>
              <w:t>在电池充满的情况下，在中速工作条件下，可以连续工作大于</w:t>
            </w:r>
            <w:r>
              <w:t>7</w:t>
            </w:r>
            <w:r>
              <w:rPr>
                <w:rFonts w:cs="宋体" w:hint="eastAsia"/>
              </w:rPr>
              <w:t>时</w:t>
            </w:r>
          </w:p>
        </w:tc>
      </w:tr>
      <w:tr w:rsidR="00AE59B0">
        <w:trPr>
          <w:cantSplit/>
          <w:trHeight w:val="416"/>
          <w:jc w:val="center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cs="宋体" w:hint="eastAsia"/>
              </w:rPr>
              <w:t>分类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rPr>
                <w:color w:val="000000"/>
              </w:rPr>
              <w:t>I</w:t>
            </w:r>
            <w:r>
              <w:rPr>
                <w:rFonts w:cs="宋体" w:hint="eastAsia"/>
                <w:color w:val="000000"/>
              </w:rPr>
              <w:t>类带内部电源的</w:t>
            </w:r>
            <w:r>
              <w:rPr>
                <w:color w:val="000000"/>
              </w:rPr>
              <w:t>CF</w:t>
            </w:r>
            <w:r>
              <w:rPr>
                <w:rFonts w:cs="宋体" w:hint="eastAsia"/>
                <w:color w:val="000000"/>
              </w:rPr>
              <w:t>型</w:t>
            </w:r>
            <w:r>
              <w:rPr>
                <w:rFonts w:cs="宋体" w:hint="eastAsia"/>
                <w:color w:val="000000"/>
                <w:spacing w:val="15"/>
              </w:rPr>
              <w:t>连续运行</w:t>
            </w:r>
            <w:r>
              <w:rPr>
                <w:rFonts w:cs="宋体" w:hint="eastAsia"/>
                <w:color w:val="000000"/>
              </w:rPr>
              <w:t>注射泵</w:t>
            </w:r>
            <w:r>
              <w:rPr>
                <w:color w:val="000000"/>
              </w:rPr>
              <w:t xml:space="preserve"> IPX4</w:t>
            </w:r>
          </w:p>
        </w:tc>
      </w:tr>
      <w:tr w:rsidR="00AE59B0">
        <w:trPr>
          <w:cantSplit/>
          <w:trHeight w:val="422"/>
          <w:jc w:val="center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cs="宋体" w:hint="eastAsia"/>
              </w:rPr>
              <w:t>外形尺寸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t>138mm×105mm×290mm</w:t>
            </w:r>
          </w:p>
        </w:tc>
      </w:tr>
      <w:tr w:rsidR="00AE59B0">
        <w:trPr>
          <w:cantSplit/>
          <w:trHeight w:val="413"/>
          <w:jc w:val="center"/>
        </w:trPr>
        <w:tc>
          <w:tcPr>
            <w:tcW w:w="2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cs="宋体" w:hint="eastAsia"/>
              </w:rPr>
              <w:t>使用环境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cs="宋体" w:hint="eastAsia"/>
              </w:rPr>
              <w:t>环境温度：＋</w:t>
            </w:r>
            <w:r>
              <w:t>5</w:t>
            </w:r>
            <w:r>
              <w:rPr>
                <w:rFonts w:hAnsi="宋体" w:cs="宋体" w:hint="eastAsia"/>
              </w:rPr>
              <w:t>℃</w:t>
            </w:r>
            <w:r>
              <w:rPr>
                <w:rFonts w:cs="宋体" w:hint="eastAsia"/>
              </w:rPr>
              <w:t>～＋</w:t>
            </w:r>
            <w:r>
              <w:t>40</w:t>
            </w:r>
            <w:r>
              <w:rPr>
                <w:rFonts w:hAnsi="宋体" w:cs="宋体" w:hint="eastAsia"/>
              </w:rPr>
              <w:t>℃</w:t>
            </w:r>
          </w:p>
        </w:tc>
      </w:tr>
      <w:tr w:rsidR="00AE59B0">
        <w:trPr>
          <w:cantSplit/>
          <w:trHeight w:val="419"/>
          <w:jc w:val="center"/>
        </w:trPr>
        <w:tc>
          <w:tcPr>
            <w:tcW w:w="2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cs="宋体" w:hint="eastAsia"/>
              </w:rPr>
              <w:t>相对湿度：</w:t>
            </w:r>
            <w:r>
              <w:t>20</w:t>
            </w:r>
            <w:r>
              <w:rPr>
                <w:rFonts w:cs="宋体" w:hint="eastAsia"/>
              </w:rPr>
              <w:t>％～</w:t>
            </w:r>
            <w:r>
              <w:t>90</w:t>
            </w:r>
            <w:r>
              <w:rPr>
                <w:rFonts w:cs="宋体" w:hint="eastAsia"/>
              </w:rPr>
              <w:t>％</w:t>
            </w:r>
          </w:p>
        </w:tc>
      </w:tr>
      <w:tr w:rsidR="00AE59B0">
        <w:trPr>
          <w:cantSplit/>
          <w:trHeight w:val="411"/>
          <w:jc w:val="center"/>
        </w:trPr>
        <w:tc>
          <w:tcPr>
            <w:tcW w:w="2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cs="宋体" w:hint="eastAsia"/>
              </w:rPr>
              <w:t>大气压力：</w:t>
            </w:r>
            <w:r>
              <w:t>700hPa</w:t>
            </w:r>
            <w:r>
              <w:rPr>
                <w:rFonts w:cs="宋体" w:hint="eastAsia"/>
              </w:rPr>
              <w:t>～</w:t>
            </w:r>
            <w:r>
              <w:t>1060hPa</w:t>
            </w:r>
          </w:p>
        </w:tc>
      </w:tr>
      <w:tr w:rsidR="00AE59B0">
        <w:trPr>
          <w:cantSplit/>
          <w:trHeight w:val="275"/>
          <w:jc w:val="center"/>
        </w:trPr>
        <w:tc>
          <w:tcPr>
            <w:tcW w:w="2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9B0" w:rsidRDefault="00AE59B0" w:rsidP="00870F1C">
            <w:pPr>
              <w:spacing w:line="276" w:lineRule="auto"/>
              <w:jc w:val="center"/>
            </w:pPr>
            <w:r>
              <w:rPr>
                <w:rFonts w:cs="宋体" w:hint="eastAsia"/>
              </w:rPr>
              <w:t>在无强冲击振动，无强磁场，周围无腐蚀性气体的环境中工作</w:t>
            </w:r>
          </w:p>
        </w:tc>
      </w:tr>
    </w:tbl>
    <w:p w:rsidR="00AE59B0" w:rsidRPr="00C32998" w:rsidRDefault="00AE59B0" w:rsidP="00C32998">
      <w:pPr>
        <w:jc w:val="center"/>
        <w:rPr>
          <w:rFonts w:ascii="宋体"/>
          <w:sz w:val="24"/>
          <w:szCs w:val="24"/>
        </w:rPr>
      </w:pPr>
    </w:p>
    <w:sectPr w:rsidR="00AE59B0" w:rsidRPr="00C32998" w:rsidSect="007174BA">
      <w:pgSz w:w="16838" w:h="11906" w:orient="landscape"/>
      <w:pgMar w:top="567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9B0" w:rsidRDefault="00AE59B0" w:rsidP="009E2E0C">
      <w:r>
        <w:separator/>
      </w:r>
    </w:p>
  </w:endnote>
  <w:endnote w:type="continuationSeparator" w:id="1">
    <w:p w:rsidR="00AE59B0" w:rsidRDefault="00AE59B0" w:rsidP="009E2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9B0" w:rsidRDefault="00AE59B0" w:rsidP="009E2E0C">
      <w:r>
        <w:separator/>
      </w:r>
    </w:p>
  </w:footnote>
  <w:footnote w:type="continuationSeparator" w:id="1">
    <w:p w:rsidR="00AE59B0" w:rsidRDefault="00AE59B0" w:rsidP="009E2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54"/>
        </w:tabs>
        <w:ind w:left="1054" w:hanging="420"/>
      </w:pPr>
    </w:lvl>
    <w:lvl w:ilvl="2">
      <w:start w:val="1"/>
      <w:numFmt w:val="lowerRoman"/>
      <w:lvlText w:val="%3."/>
      <w:lvlJc w:val="right"/>
      <w:pPr>
        <w:tabs>
          <w:tab w:val="num" w:pos="1474"/>
        </w:tabs>
        <w:ind w:left="1474" w:hanging="420"/>
      </w:pPr>
    </w:lvl>
    <w:lvl w:ilvl="3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>
      <w:start w:val="1"/>
      <w:numFmt w:val="lowerLetter"/>
      <w:lvlText w:val="%5)"/>
      <w:lvlJc w:val="left"/>
      <w:pPr>
        <w:tabs>
          <w:tab w:val="num" w:pos="2314"/>
        </w:tabs>
        <w:ind w:left="2314" w:hanging="420"/>
      </w:pPr>
    </w:lvl>
    <w:lvl w:ilvl="5">
      <w:start w:val="1"/>
      <w:numFmt w:val="lowerRoman"/>
      <w:lvlText w:val="%6."/>
      <w:lvlJc w:val="right"/>
      <w:pPr>
        <w:tabs>
          <w:tab w:val="num" w:pos="2734"/>
        </w:tabs>
        <w:ind w:left="2734" w:hanging="420"/>
      </w:pPr>
    </w:lvl>
    <w:lvl w:ilvl="6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>
      <w:start w:val="1"/>
      <w:numFmt w:val="lowerLetter"/>
      <w:lvlText w:val="%8)"/>
      <w:lvlJc w:val="left"/>
      <w:pPr>
        <w:tabs>
          <w:tab w:val="num" w:pos="3574"/>
        </w:tabs>
        <w:ind w:left="3574" w:hanging="420"/>
      </w:pPr>
    </w:lvl>
    <w:lvl w:ilvl="8">
      <w:start w:val="1"/>
      <w:numFmt w:val="lowerRoman"/>
      <w:lvlText w:val="%9."/>
      <w:lvlJc w:val="right"/>
      <w:pPr>
        <w:tabs>
          <w:tab w:val="num" w:pos="3994"/>
        </w:tabs>
        <w:ind w:left="3994" w:hanging="420"/>
      </w:pPr>
    </w:lvl>
  </w:abstractNum>
  <w:abstractNum w:abstractNumId="2">
    <w:nsid w:val="11A46923"/>
    <w:multiLevelType w:val="hybridMultilevel"/>
    <w:tmpl w:val="86E2247E"/>
    <w:lvl w:ilvl="0" w:tplc="C08EBAC2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8244F104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47A2761A">
      <w:start w:val="2"/>
      <w:numFmt w:val="bullet"/>
      <w:lvlText w:val="☆"/>
      <w:lvlJc w:val="left"/>
      <w:pPr>
        <w:ind w:left="1620" w:hanging="360"/>
      </w:pPr>
      <w:rPr>
        <w:rFonts w:ascii="宋体" w:eastAsia="宋体" w:hAnsi="宋体" w:hint="eastAsia"/>
        <w:b/>
        <w:bCs/>
        <w:color w:val="FF0000"/>
      </w:rPr>
    </w:lvl>
    <w:lvl w:ilvl="4" w:tplc="34447BBA">
      <w:start w:val="2"/>
      <w:numFmt w:val="bullet"/>
      <w:lvlText w:val="★"/>
      <w:lvlJc w:val="left"/>
      <w:pPr>
        <w:ind w:left="2040" w:hanging="360"/>
      </w:pPr>
      <w:rPr>
        <w:rFonts w:ascii="宋体" w:eastAsia="宋体" w:hAnsi="宋体" w:hint="eastAsia"/>
        <w:color w:val="FF0000"/>
      </w:rPr>
    </w:lvl>
    <w:lvl w:ilvl="5" w:tplc="8E30342A">
      <w:start w:val="3"/>
      <w:numFmt w:val="japaneseCounting"/>
      <w:lvlText w:val="%6、"/>
      <w:lvlJc w:val="left"/>
      <w:pPr>
        <w:ind w:left="2700" w:hanging="60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7D1D04"/>
    <w:multiLevelType w:val="hybridMultilevel"/>
    <w:tmpl w:val="9B50FCB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4A02B0C"/>
    <w:multiLevelType w:val="hybridMultilevel"/>
    <w:tmpl w:val="14BCBEF0"/>
    <w:lvl w:ilvl="0" w:tplc="C08EBAC2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A71C88BA">
      <w:start w:val="1"/>
      <w:numFmt w:val="japaneseCounting"/>
      <w:lvlText w:val="%2、"/>
      <w:lvlJc w:val="left"/>
      <w:pPr>
        <w:ind w:left="840" w:hanging="420"/>
      </w:pPr>
      <w:rPr>
        <w:rFonts w:ascii="黑体" w:eastAsia="黑体" w:hAnsi="黑体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47A2761A">
      <w:start w:val="2"/>
      <w:numFmt w:val="bullet"/>
      <w:lvlText w:val="☆"/>
      <w:lvlJc w:val="left"/>
      <w:pPr>
        <w:ind w:left="1620" w:hanging="360"/>
      </w:pPr>
      <w:rPr>
        <w:rFonts w:ascii="宋体" w:eastAsia="宋体" w:hAnsi="宋体" w:hint="eastAsia"/>
        <w:b/>
        <w:bCs/>
        <w:color w:val="FF0000"/>
      </w:rPr>
    </w:lvl>
    <w:lvl w:ilvl="4" w:tplc="34447BBA">
      <w:start w:val="2"/>
      <w:numFmt w:val="bullet"/>
      <w:lvlText w:val="★"/>
      <w:lvlJc w:val="left"/>
      <w:pPr>
        <w:ind w:left="2040" w:hanging="360"/>
      </w:pPr>
      <w:rPr>
        <w:rFonts w:ascii="宋体" w:eastAsia="宋体" w:hAnsi="宋体" w:hint="eastAsia"/>
        <w:color w:val="FF0000"/>
      </w:rPr>
    </w:lvl>
    <w:lvl w:ilvl="5" w:tplc="8E30342A">
      <w:start w:val="3"/>
      <w:numFmt w:val="japaneseCounting"/>
      <w:lvlText w:val="%6、"/>
      <w:lvlJc w:val="left"/>
      <w:pPr>
        <w:ind w:left="2700" w:hanging="60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3533AD"/>
    <w:multiLevelType w:val="hybridMultilevel"/>
    <w:tmpl w:val="650E3A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BFE154F"/>
    <w:multiLevelType w:val="hybridMultilevel"/>
    <w:tmpl w:val="99CEE434"/>
    <w:lvl w:ilvl="0" w:tplc="521A0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4393"/>
    <w:rsid w:val="00172A27"/>
    <w:rsid w:val="001A66CE"/>
    <w:rsid w:val="001D7C1A"/>
    <w:rsid w:val="001F17FE"/>
    <w:rsid w:val="002306A3"/>
    <w:rsid w:val="00250F92"/>
    <w:rsid w:val="002A7173"/>
    <w:rsid w:val="0036451F"/>
    <w:rsid w:val="00401C02"/>
    <w:rsid w:val="00426E3A"/>
    <w:rsid w:val="00431BFC"/>
    <w:rsid w:val="00442A75"/>
    <w:rsid w:val="004473E4"/>
    <w:rsid w:val="004809BD"/>
    <w:rsid w:val="00500419"/>
    <w:rsid w:val="005666AD"/>
    <w:rsid w:val="00592D5E"/>
    <w:rsid w:val="005F22C4"/>
    <w:rsid w:val="00603BE6"/>
    <w:rsid w:val="00611A0D"/>
    <w:rsid w:val="00616FEB"/>
    <w:rsid w:val="0062707E"/>
    <w:rsid w:val="0064457F"/>
    <w:rsid w:val="00647BEA"/>
    <w:rsid w:val="006A4371"/>
    <w:rsid w:val="006B5656"/>
    <w:rsid w:val="007174BA"/>
    <w:rsid w:val="0072366E"/>
    <w:rsid w:val="00734D2A"/>
    <w:rsid w:val="0083401A"/>
    <w:rsid w:val="008471AF"/>
    <w:rsid w:val="00864DF8"/>
    <w:rsid w:val="00870F1C"/>
    <w:rsid w:val="008A3758"/>
    <w:rsid w:val="008B7ED8"/>
    <w:rsid w:val="00937F9A"/>
    <w:rsid w:val="00972E84"/>
    <w:rsid w:val="009B0F50"/>
    <w:rsid w:val="009E2E0C"/>
    <w:rsid w:val="009F05F1"/>
    <w:rsid w:val="00A17BB2"/>
    <w:rsid w:val="00A37183"/>
    <w:rsid w:val="00A72E71"/>
    <w:rsid w:val="00A73DEB"/>
    <w:rsid w:val="00AB74E9"/>
    <w:rsid w:val="00AB7C35"/>
    <w:rsid w:val="00AE59B0"/>
    <w:rsid w:val="00AF5998"/>
    <w:rsid w:val="00B44759"/>
    <w:rsid w:val="00BA58E8"/>
    <w:rsid w:val="00BB7D08"/>
    <w:rsid w:val="00BD4C8C"/>
    <w:rsid w:val="00BE7762"/>
    <w:rsid w:val="00C31BF3"/>
    <w:rsid w:val="00C32998"/>
    <w:rsid w:val="00C93E0C"/>
    <w:rsid w:val="00CB0353"/>
    <w:rsid w:val="00CD319E"/>
    <w:rsid w:val="00CD5139"/>
    <w:rsid w:val="00D65910"/>
    <w:rsid w:val="00E3320F"/>
    <w:rsid w:val="00ED2DFC"/>
    <w:rsid w:val="00EE0F06"/>
    <w:rsid w:val="00F235FE"/>
    <w:rsid w:val="00F44592"/>
    <w:rsid w:val="00F67487"/>
    <w:rsid w:val="18BC6675"/>
    <w:rsid w:val="2856615E"/>
    <w:rsid w:val="286B6890"/>
    <w:rsid w:val="4956698B"/>
    <w:rsid w:val="6D71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E7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2E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771C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72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771C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50F9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1C1"/>
    <w:rPr>
      <w:sz w:val="0"/>
      <w:szCs w:val="0"/>
    </w:rPr>
  </w:style>
  <w:style w:type="paragraph" w:customStyle="1" w:styleId="CharCharCharCharChar1Char">
    <w:name w:val="Char Char Char Char Char1 Char"/>
    <w:basedOn w:val="Normal"/>
    <w:uiPriority w:val="99"/>
    <w:rsid w:val="008A3758"/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uiPriority w:val="99"/>
    <w:rsid w:val="006A437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B7E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3</Pages>
  <Words>195</Words>
  <Characters>1118</Characters>
  <Application>Microsoft Office Outlook</Application>
  <DocSecurity>0</DocSecurity>
  <Lines>0</Lines>
  <Paragraphs>0</Paragraphs>
  <ScaleCrop>false</ScaleCrop>
  <Company>MSHOME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无锡市中医医院普外科手术器械一批采购询价单(第二次公示)</dc:title>
  <dc:subject/>
  <dc:creator>User</dc:creator>
  <cp:keywords/>
  <dc:description/>
  <cp:lastModifiedBy>User</cp:lastModifiedBy>
  <cp:revision>20</cp:revision>
  <cp:lastPrinted>2017-09-26T06:46:00Z</cp:lastPrinted>
  <dcterms:created xsi:type="dcterms:W3CDTF">2017-09-11T02:39:00Z</dcterms:created>
  <dcterms:modified xsi:type="dcterms:W3CDTF">2017-09-29T08:55:00Z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