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A4193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A41935">
        <w:rPr>
          <w:rFonts w:cs="Calibri" w:hint="eastAsia"/>
          <w:b/>
          <w:bCs/>
          <w:color w:val="000000"/>
          <w:sz w:val="32"/>
          <w:szCs w:val="32"/>
        </w:rPr>
        <w:t>可视喉镜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A41935" w:rsidRPr="00A41935">
        <w:rPr>
          <w:rFonts w:hint="eastAsia"/>
          <w:b/>
          <w:bCs/>
          <w:sz w:val="28"/>
          <w:szCs w:val="28"/>
        </w:rPr>
        <w:t>可视喉镜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80AA3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A41935" w:rsidRPr="00A41935">
        <w:rPr>
          <w:rFonts w:hint="eastAsia"/>
          <w:bCs/>
          <w:sz w:val="28"/>
          <w:szCs w:val="28"/>
        </w:rPr>
        <w:t>可视喉镜</w:t>
      </w:r>
      <w:r w:rsidR="00A41935">
        <w:rPr>
          <w:rFonts w:hint="eastAsia"/>
          <w:bCs/>
          <w:sz w:val="28"/>
          <w:szCs w:val="28"/>
        </w:rPr>
        <w:t xml:space="preserve">   </w:t>
      </w:r>
      <w:r w:rsidR="00080AA3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A41935">
        <w:rPr>
          <w:rFonts w:ascii="仿宋_GB2312" w:eastAsia="仿宋_GB2312" w:hAnsi="Calibri" w:cs="Calibri" w:hint="eastAsia"/>
          <w:color w:val="000000"/>
        </w:rPr>
        <w:t>70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553864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553864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553864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62" w:rsidRDefault="000C2262" w:rsidP="008D41BE">
      <w:r>
        <w:separator/>
      </w:r>
    </w:p>
  </w:endnote>
  <w:endnote w:type="continuationSeparator" w:id="1">
    <w:p w:rsidR="000C2262" w:rsidRDefault="000C226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62" w:rsidRDefault="000C2262" w:rsidP="008D41BE">
      <w:r>
        <w:separator/>
      </w:r>
    </w:p>
  </w:footnote>
  <w:footnote w:type="continuationSeparator" w:id="1">
    <w:p w:rsidR="000C2262" w:rsidRDefault="000C2262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260</cp:revision>
  <dcterms:created xsi:type="dcterms:W3CDTF">2017-11-01T06:51:00Z</dcterms:created>
  <dcterms:modified xsi:type="dcterms:W3CDTF">2019-12-18T07:00:00Z</dcterms:modified>
</cp:coreProperties>
</file>