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D2" w:rsidRPr="00083A83" w:rsidRDefault="00BA7803" w:rsidP="00BA7803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083A83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无锡市中医</w:t>
      </w:r>
      <w:proofErr w:type="gramStart"/>
      <w:r w:rsidRPr="00083A83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医院</w:t>
      </w:r>
      <w:r w:rsidR="004277D2" w:rsidRPr="00083A83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龙砂</w:t>
      </w:r>
      <w:proofErr w:type="gramEnd"/>
      <w:r w:rsidR="004277D2" w:rsidRPr="00083A83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医学流派研究院发光字</w:t>
      </w:r>
    </w:p>
    <w:p w:rsidR="00733A9F" w:rsidRPr="00083A83" w:rsidRDefault="004277D2" w:rsidP="00BA7803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083A83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制作与安装项目</w:t>
      </w:r>
      <w:r w:rsidR="00BA7803" w:rsidRPr="00083A83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招标公告</w:t>
      </w:r>
    </w:p>
    <w:p w:rsidR="00733A9F" w:rsidRDefault="00BA7803" w:rsidP="004406D3">
      <w:pPr>
        <w:widowControl/>
        <w:shd w:val="clear" w:color="auto" w:fill="FFFFFF"/>
        <w:spacing w:beforeLines="50" w:line="450" w:lineRule="atLeast"/>
        <w:ind w:firstLine="646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无锡市中医医院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就</w:t>
      </w:r>
      <w:r w:rsidR="004277D2" w:rsidRPr="004277D2">
        <w:rPr>
          <w:rFonts w:ascii="宋体" w:eastAsia="宋体" w:hAnsi="宋体" w:cs="宋体" w:hint="eastAsia"/>
          <w:bCs/>
          <w:color w:val="333333"/>
          <w:kern w:val="0"/>
          <w:sz w:val="32"/>
        </w:rPr>
        <w:t>龙砂医学</w:t>
      </w:r>
      <w:proofErr w:type="gramEnd"/>
      <w:r w:rsidR="004277D2" w:rsidRPr="004277D2">
        <w:rPr>
          <w:rFonts w:ascii="宋体" w:eastAsia="宋体" w:hAnsi="宋体" w:cs="宋体" w:hint="eastAsia"/>
          <w:bCs/>
          <w:color w:val="333333"/>
          <w:kern w:val="0"/>
          <w:sz w:val="32"/>
        </w:rPr>
        <w:t>流派研究院发光</w:t>
      </w:r>
      <w:proofErr w:type="gramStart"/>
      <w:r w:rsidR="004277D2" w:rsidRPr="004277D2">
        <w:rPr>
          <w:rFonts w:ascii="宋体" w:eastAsia="宋体" w:hAnsi="宋体" w:cs="宋体" w:hint="eastAsia"/>
          <w:bCs/>
          <w:color w:val="333333"/>
          <w:kern w:val="0"/>
          <w:sz w:val="32"/>
        </w:rPr>
        <w:t>字制作</w:t>
      </w:r>
      <w:proofErr w:type="gramEnd"/>
      <w:r w:rsidR="004277D2" w:rsidRPr="004277D2">
        <w:rPr>
          <w:rFonts w:ascii="宋体" w:eastAsia="宋体" w:hAnsi="宋体" w:cs="宋体" w:hint="eastAsia"/>
          <w:bCs/>
          <w:color w:val="333333"/>
          <w:kern w:val="0"/>
          <w:sz w:val="32"/>
        </w:rPr>
        <w:t>与安装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进行公开招标采购。现欢迎符合相关条件的供应商参加投标：</w:t>
      </w:r>
      <w:bookmarkStart w:id="0" w:name="_GoBack"/>
      <w:bookmarkEnd w:id="0"/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一、招标项目名称</w:t>
      </w:r>
    </w:p>
    <w:p w:rsidR="004277D2" w:rsidRDefault="00BA7803" w:rsidP="00800DD6">
      <w:pPr>
        <w:widowControl/>
        <w:shd w:val="clear" w:color="auto" w:fill="FFFFFF"/>
        <w:spacing w:line="450" w:lineRule="atLeast"/>
        <w:rPr>
          <w:rFonts w:ascii="宋体" w:eastAsia="宋体" w:hAnsi="宋体" w:cs="宋体"/>
          <w:b/>
          <w:bCs/>
          <w:color w:val="333333"/>
          <w:kern w:val="0"/>
          <w:sz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4406D3" w:rsidRPr="004406D3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无锡</w:t>
      </w:r>
      <w:proofErr w:type="gramStart"/>
      <w:r w:rsidR="004406D3" w:rsidRPr="004406D3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市</w:t>
      </w:r>
      <w:r w:rsidR="004277D2" w:rsidRPr="004406D3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龙砂医学</w:t>
      </w:r>
      <w:proofErr w:type="gramEnd"/>
      <w:r w:rsidR="004277D2" w:rsidRPr="004406D3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流派研究院发光</w:t>
      </w:r>
      <w:proofErr w:type="gramStart"/>
      <w:r w:rsidR="004277D2" w:rsidRPr="004406D3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字制作</w:t>
      </w:r>
      <w:proofErr w:type="gramEnd"/>
      <w:r w:rsidR="004277D2" w:rsidRPr="004406D3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与安装</w:t>
      </w:r>
    </w:p>
    <w:p w:rsidR="00733A9F" w:rsidRDefault="00BA7803" w:rsidP="00800DD6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二、招标项目简介</w:t>
      </w:r>
    </w:p>
    <w:p w:rsidR="00733A9F" w:rsidRDefault="00BA7803" w:rsidP="00800DD6">
      <w:pPr>
        <w:widowControl/>
        <w:shd w:val="clear" w:color="auto" w:fill="FFFFFF"/>
        <w:spacing w:line="450" w:lineRule="atLeas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项目预算不超过</w:t>
      </w:r>
      <w:r w:rsidR="004277D2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万元，</w:t>
      </w:r>
      <w:r w:rsidR="004277D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施工总工期30</w:t>
      </w:r>
      <w:r w:rsidR="004406D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日历天，质保</w:t>
      </w:r>
      <w:r w:rsidR="004277D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期2年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。具体内容及要求详见招标文件。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三、供应商资格要求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投标人参加本次采购活动除应当符合《中华人民共和国政府采购法》第二十二条的规定外，还必须具备以下条件：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经国家工商行政管理机关注册并经国家税务登记的法人单位，有能力独立完成招标项目要求的技术及服务，且具有良好的财务状况和商业信誉，营业执照复印件、法人身份证复印件、授权书、登记人身份证原件；</w:t>
      </w:r>
    </w:p>
    <w:p w:rsidR="00733A9F" w:rsidRDefault="004277D2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、投标人如为被授权人，需提供投标单位最近连续</w:t>
      </w:r>
      <w:r w:rsidR="003F33A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个月为其缴纳</w:t>
      </w:r>
      <w:proofErr w:type="gramStart"/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社保证明</w:t>
      </w:r>
      <w:proofErr w:type="gramEnd"/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，投标人如为公司法定代表人，无需提供</w:t>
      </w:r>
      <w:proofErr w:type="gramStart"/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社保证明</w:t>
      </w:r>
      <w:proofErr w:type="gramEnd"/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:rsidR="00733A9F" w:rsidRDefault="004277D2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、参加本次招投标前，近三年内在经营活动中没有重大违法违规记录、无失信行为记录；</w:t>
      </w:r>
    </w:p>
    <w:p w:rsidR="00733A9F" w:rsidRDefault="004277D2">
      <w:pPr>
        <w:widowControl/>
        <w:shd w:val="clear" w:color="auto" w:fill="FFFFFF"/>
        <w:spacing w:line="450" w:lineRule="atLeast"/>
        <w:ind w:firstLine="645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lastRenderedPageBreak/>
        <w:t>4</w:t>
      </w:r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、无违反法律、行政法规规定的其他条件；</w:t>
      </w:r>
    </w:p>
    <w:p w:rsidR="00083A83" w:rsidRPr="00083A83" w:rsidRDefault="00083A83" w:rsidP="00083A83">
      <w:pPr>
        <w:widowControl/>
        <w:shd w:val="clear" w:color="auto" w:fill="FFFFFF"/>
        <w:spacing w:line="450" w:lineRule="atLeast"/>
        <w:ind w:firstLine="645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083A83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5、</w:t>
      </w:r>
      <w:r w:rsidRPr="00083A8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投标人资质类别和等级：中华人民共和国境内注册的企业法人，具有独立签订合同的权利和</w:t>
      </w:r>
      <w:proofErr w:type="gramStart"/>
      <w:r w:rsidRPr="00083A8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良好履行</w:t>
      </w:r>
      <w:proofErr w:type="gramEnd"/>
      <w:r w:rsidRPr="00083A8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合同的能力。营业执照中具有“标识、导示、标牌、展览展示工程”的经营范围。</w:t>
      </w:r>
    </w:p>
    <w:p w:rsidR="00733A9F" w:rsidRDefault="00083A8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6</w:t>
      </w:r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、本次招标不接受联合体投标。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四、投标报名时间、地点及联系事项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、报名时间：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7F7CDD" w:rsidRPr="007F7CD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 w:rsidR="004277D2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4277D2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日至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7F7CDD" w:rsidRPr="00800DD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 w:rsidR="004277D2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 w:rsidRPr="00800DD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月</w:t>
      </w:r>
      <w:r w:rsidR="004277D2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17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日，每天上午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至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11:30,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下午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14</w:t>
      </w:r>
      <w:r w:rsid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至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16:30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（节假日除外）。</w:t>
      </w:r>
    </w:p>
    <w:p w:rsidR="004277D2" w:rsidRDefault="00BA7803">
      <w:pPr>
        <w:widowControl/>
        <w:shd w:val="clear" w:color="auto" w:fill="FFFFFF"/>
        <w:spacing w:line="450" w:lineRule="atLeast"/>
        <w:ind w:firstLine="645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、报名地址：无锡市中南西路</w:t>
      </w:r>
      <w:r w:rsidRPr="00800D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号无锡市中医医院总务处；联系人：</w:t>
      </w:r>
      <w:r w:rsidR="004277D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陆工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；联系电话：</w:t>
      </w:r>
      <w:r w:rsidR="004277D2" w:rsidRPr="004277D2">
        <w:rPr>
          <w:rFonts w:ascii="宋体" w:eastAsia="宋体" w:hAnsi="宋体" w:cs="宋体"/>
          <w:color w:val="333333"/>
          <w:kern w:val="0"/>
          <w:sz w:val="32"/>
          <w:szCs w:val="32"/>
        </w:rPr>
        <w:t>0510-85859522</w:t>
      </w:r>
    </w:p>
    <w:p w:rsidR="004277D2" w:rsidRPr="004277D2" w:rsidRDefault="004277D2">
      <w:pPr>
        <w:widowControl/>
        <w:shd w:val="clear" w:color="auto" w:fill="FFFFFF"/>
        <w:spacing w:line="450" w:lineRule="atLeast"/>
        <w:ind w:firstLine="645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4277D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有关本次招标活动方面的问题，可来人、来函（传真）、电话联系，投标人踏勘现场。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、将所需资格证明文件加盖公章以文件送到无锡市中医医院总务处，通过审核后方可领取招标文件并参与招投标。</w:t>
      </w:r>
    </w:p>
    <w:p w:rsidR="00083A83" w:rsidRDefault="00083A83" w:rsidP="00083A83">
      <w:pPr>
        <w:widowControl/>
        <w:shd w:val="clear" w:color="auto" w:fill="FFFFFF"/>
        <w:spacing w:line="450" w:lineRule="atLeast"/>
        <w:ind w:firstLineChars="200"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083A83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4、</w:t>
      </w:r>
      <w:r w:rsidRPr="00083A8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投标文件正本一份、副本四份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五、招标有关信息</w:t>
      </w:r>
    </w:p>
    <w:p w:rsidR="00733A9F" w:rsidRDefault="00BA7803">
      <w:pPr>
        <w:widowControl/>
        <w:shd w:val="clear" w:color="auto" w:fill="FFFFFF"/>
        <w:spacing w:line="450" w:lineRule="atLeast"/>
        <w:ind w:firstLine="60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招标文件接收截止时间：</w:t>
      </w:r>
      <w:r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  <w:r w:rsidR="007F7CDD" w:rsidRPr="007F7CD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</w:t>
      </w:r>
      <w:r w:rsidR="004277D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  <w:r w:rsidR="004277D2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17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</w:t>
      </w:r>
    </w:p>
    <w:p w:rsidR="000C4A51" w:rsidRPr="000C4A51" w:rsidRDefault="000C4A51" w:rsidP="000C4A51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投标文件接收地点：无锡市中医医院总务处（科教楼2楼）</w:t>
      </w:r>
    </w:p>
    <w:p w:rsidR="00733A9F" w:rsidRPr="000C4A51" w:rsidRDefault="00BA7803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开标时间：</w:t>
      </w:r>
      <w:r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2020年</w:t>
      </w:r>
      <w:r w:rsidR="007F7CDD"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1</w:t>
      </w:r>
      <w:r w:rsidR="00083A83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1</w:t>
      </w:r>
      <w:r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月</w:t>
      </w:r>
      <w:r w:rsidR="00083A83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18</w:t>
      </w:r>
      <w:r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日</w:t>
      </w:r>
      <w:r w:rsidR="000C4A51"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 xml:space="preserve">下午14:00 </w:t>
      </w:r>
    </w:p>
    <w:p w:rsidR="000C4A51" w:rsidRPr="000C4A51" w:rsidRDefault="000C4A51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开标</w:t>
      </w:r>
      <w:r w:rsidRP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地点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  <w:r w:rsidRP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无锡市中医医院总务处（科教楼2楼）</w:t>
      </w:r>
    </w:p>
    <w:p w:rsidR="00800DD6" w:rsidRPr="00083A83" w:rsidRDefault="00BA7803" w:rsidP="00083A83">
      <w:pPr>
        <w:widowControl/>
        <w:shd w:val="clear" w:color="auto" w:fill="FFFFFF"/>
        <w:spacing w:line="450" w:lineRule="atLeast"/>
        <w:ind w:firstLine="645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联系人：</w:t>
      </w:r>
      <w:r w:rsidR="00083A8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陆工；联系电话：</w:t>
      </w:r>
      <w:r w:rsidR="00083A83" w:rsidRPr="004277D2">
        <w:rPr>
          <w:rFonts w:ascii="宋体" w:eastAsia="宋体" w:hAnsi="宋体" w:cs="宋体"/>
          <w:color w:val="333333"/>
          <w:kern w:val="0"/>
          <w:sz w:val="32"/>
          <w:szCs w:val="32"/>
        </w:rPr>
        <w:t>0510-85859522</w:t>
      </w:r>
    </w:p>
    <w:p w:rsidR="00733A9F" w:rsidRDefault="00BA7803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如未能按时到达指定地点投标，则视为自动放弃本次采购活动。有关本次采购活动方面的问题,可来电咨询。</w:t>
      </w:r>
    </w:p>
    <w:p w:rsidR="00083A83" w:rsidRPr="00083A83" w:rsidRDefault="00083A83" w:rsidP="00083A83">
      <w:pPr>
        <w:widowControl/>
        <w:shd w:val="clear" w:color="auto" w:fill="FFFFFF"/>
        <w:spacing w:line="450" w:lineRule="atLeast"/>
        <w:ind w:firstLineChars="200"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733A9F" w:rsidRPr="007F7CDD" w:rsidRDefault="00BA7803">
      <w:pPr>
        <w:widowControl/>
        <w:shd w:val="clear" w:color="auto" w:fill="FFFFFF"/>
        <w:spacing w:line="450" w:lineRule="atLeas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33A9F" w:rsidRDefault="00BA7803" w:rsidP="00BA7803">
      <w:pPr>
        <w:widowControl/>
        <w:shd w:val="clear" w:color="auto" w:fill="FFFFFF"/>
        <w:spacing w:line="450" w:lineRule="atLeast"/>
        <w:ind w:firstLine="43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     无锡市中医医院</w:t>
      </w:r>
    </w:p>
    <w:p w:rsidR="00733A9F" w:rsidRPr="000C4A51" w:rsidRDefault="00BA7803" w:rsidP="000C4A51">
      <w:pPr>
        <w:widowControl/>
        <w:shd w:val="clear" w:color="auto" w:fill="FFFFFF"/>
        <w:spacing w:line="450" w:lineRule="atLeast"/>
        <w:ind w:firstLine="4485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        </w:t>
      </w:r>
      <w:r w:rsidRP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="00083A8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083A8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733A9F" w:rsidRPr="000C4A51" w:rsidSect="000D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31" w:rsidRDefault="00837131" w:rsidP="00800DD6">
      <w:r>
        <w:separator/>
      </w:r>
    </w:p>
  </w:endnote>
  <w:endnote w:type="continuationSeparator" w:id="0">
    <w:p w:rsidR="00837131" w:rsidRDefault="00837131" w:rsidP="00800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31" w:rsidRDefault="00837131" w:rsidP="00800DD6">
      <w:r>
        <w:separator/>
      </w:r>
    </w:p>
  </w:footnote>
  <w:footnote w:type="continuationSeparator" w:id="0">
    <w:p w:rsidR="00837131" w:rsidRDefault="00837131" w:rsidP="00800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4C3"/>
    <w:rsid w:val="000413EC"/>
    <w:rsid w:val="00083A83"/>
    <w:rsid w:val="000C4A51"/>
    <w:rsid w:val="000D57CA"/>
    <w:rsid w:val="003F33A4"/>
    <w:rsid w:val="004277D2"/>
    <w:rsid w:val="004406D3"/>
    <w:rsid w:val="00523C6D"/>
    <w:rsid w:val="00531C98"/>
    <w:rsid w:val="0054676A"/>
    <w:rsid w:val="00733A9F"/>
    <w:rsid w:val="007F7CDD"/>
    <w:rsid w:val="00800DD6"/>
    <w:rsid w:val="00837131"/>
    <w:rsid w:val="00B52259"/>
    <w:rsid w:val="00BA7803"/>
    <w:rsid w:val="00BF2CBD"/>
    <w:rsid w:val="00D33AE1"/>
    <w:rsid w:val="00E014C3"/>
    <w:rsid w:val="45BF6B95"/>
    <w:rsid w:val="6553218B"/>
    <w:rsid w:val="7302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5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5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D57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D57CA"/>
    <w:rPr>
      <w:b/>
      <w:bCs/>
    </w:rPr>
  </w:style>
  <w:style w:type="character" w:customStyle="1" w:styleId="Char0">
    <w:name w:val="页眉 Char"/>
    <w:basedOn w:val="a0"/>
    <w:link w:val="a4"/>
    <w:uiPriority w:val="99"/>
    <w:rsid w:val="000D57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57CA"/>
    <w:rPr>
      <w:sz w:val="18"/>
      <w:szCs w:val="18"/>
    </w:rPr>
  </w:style>
  <w:style w:type="character" w:customStyle="1" w:styleId="bt-left">
    <w:name w:val="bt-left"/>
    <w:basedOn w:val="a0"/>
    <w:qFormat/>
    <w:rsid w:val="000D57CA"/>
  </w:style>
  <w:style w:type="character" w:customStyle="1" w:styleId="bt-right">
    <w:name w:val="bt-right"/>
    <w:basedOn w:val="a0"/>
    <w:qFormat/>
    <w:rsid w:val="000D57CA"/>
  </w:style>
  <w:style w:type="paragraph" w:styleId="a7">
    <w:name w:val="Balloon Text"/>
    <w:basedOn w:val="a"/>
    <w:link w:val="Char1"/>
    <w:uiPriority w:val="99"/>
    <w:semiHidden/>
    <w:unhideWhenUsed/>
    <w:rsid w:val="00BA78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78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2020-10-20T00:58:00Z</cp:lastPrinted>
  <dcterms:created xsi:type="dcterms:W3CDTF">2020-06-09T01:23:00Z</dcterms:created>
  <dcterms:modified xsi:type="dcterms:W3CDTF">2020-11-09T01:32:00Z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