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Pr="00716210"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78F1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B378F1">
        <w:rPr>
          <w:rFonts w:ascii="仿宋" w:eastAsia="仿宋" w:hAnsi="仿宋" w:hint="eastAsia"/>
          <w:sz w:val="28"/>
          <w:szCs w:val="28"/>
          <w:u w:val="single"/>
        </w:rPr>
        <w:t>门诊中医综合治疗区升级改造</w:t>
      </w:r>
      <w:r w:rsidR="00843A66" w:rsidRPr="00716210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1D444B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项目编号：</w:t>
      </w:r>
      <w:r w:rsidR="00B378F1" w:rsidRPr="00B378F1">
        <w:rPr>
          <w:rFonts w:ascii="宋体" w:hAnsi="宋体" w:cs="宋体"/>
          <w:kern w:val="0"/>
          <w:sz w:val="24"/>
          <w:szCs w:val="24"/>
          <w:u w:val="single"/>
        </w:rPr>
        <w:t>CGZX-2023-056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B378F1" w:rsidRPr="00B378F1">
        <w:rPr>
          <w:rFonts w:ascii="宋体" w:hAnsi="宋体" w:cs="宋体" w:hint="eastAsia"/>
          <w:kern w:val="0"/>
          <w:sz w:val="24"/>
          <w:szCs w:val="24"/>
          <w:u w:val="single"/>
        </w:rPr>
        <w:t>门诊中医综合治疗区升级改造</w:t>
      </w:r>
      <w:r w:rsidR="002A1D2F" w:rsidRPr="00716210">
        <w:rPr>
          <w:rFonts w:ascii="宋体" w:hAnsi="宋体" w:cs="宋体" w:hint="eastAsia"/>
          <w:kern w:val="0"/>
          <w:sz w:val="24"/>
          <w:szCs w:val="24"/>
          <w:u w:val="single"/>
        </w:rPr>
        <w:t>项目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2A1D2F" w:rsidRPr="00716210">
        <w:rPr>
          <w:rFonts w:ascii="仿宋" w:eastAsia="仿宋" w:hAnsi="仿宋" w:hint="eastAsia"/>
          <w:sz w:val="28"/>
          <w:szCs w:val="28"/>
          <w:u w:val="single"/>
        </w:rPr>
        <w:t>2</w:t>
      </w:r>
      <w:r w:rsidR="00B378F1">
        <w:rPr>
          <w:rFonts w:ascii="仿宋" w:eastAsia="仿宋" w:hAnsi="仿宋" w:hint="eastAsia"/>
          <w:sz w:val="28"/>
          <w:szCs w:val="28"/>
          <w:u w:val="single"/>
        </w:rPr>
        <w:t>8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2A1D2F" w:rsidRPr="00716210">
        <w:rPr>
          <w:rFonts w:ascii="仿宋" w:eastAsia="仿宋" w:hAnsi="仿宋" w:hint="eastAsia"/>
          <w:sz w:val="28"/>
          <w:szCs w:val="28"/>
          <w:u w:val="single"/>
        </w:rPr>
        <w:t>2</w:t>
      </w:r>
      <w:r w:rsidR="00B378F1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B378F1" w:rsidRPr="00716210" w:rsidRDefault="00B378F1" w:rsidP="00843A6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378F1">
        <w:rPr>
          <w:rFonts w:ascii="仿宋" w:eastAsia="仿宋" w:hAnsi="仿宋" w:hint="eastAsia"/>
          <w:sz w:val="28"/>
          <w:szCs w:val="28"/>
        </w:rPr>
        <w:t>无锡市中医医院门诊中医综合治疗区升级改造项目</w:t>
      </w:r>
      <w:r>
        <w:rPr>
          <w:rFonts w:ascii="仿宋" w:eastAsia="仿宋" w:hAnsi="仿宋" w:hint="eastAsia"/>
          <w:sz w:val="28"/>
          <w:szCs w:val="28"/>
        </w:rPr>
        <w:t>，</w:t>
      </w:r>
      <w:r w:rsidRPr="00B378F1">
        <w:rPr>
          <w:rFonts w:ascii="仿宋" w:eastAsia="仿宋" w:hAnsi="仿宋" w:hint="eastAsia"/>
          <w:sz w:val="28"/>
          <w:szCs w:val="28"/>
        </w:rPr>
        <w:t>门诊4楼所涉范围内的拆旧，水/电/暖通/消防/装饰改造,改造面积约125平方米。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01EC7" w:rsidRPr="00716210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716210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716210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</w:t>
      </w:r>
      <w:r w:rsidRPr="00716210">
        <w:rPr>
          <w:rFonts w:ascii="仿宋" w:eastAsia="仿宋" w:hAnsi="仿宋" w:hint="eastAsia"/>
          <w:sz w:val="28"/>
          <w:szCs w:val="28"/>
        </w:rPr>
        <w:lastRenderedPageBreak/>
        <w:t>当事人名单、政府采购严重违法失信行为记录名单；</w:t>
      </w:r>
    </w:p>
    <w:p w:rsidR="00B378F1" w:rsidRPr="00FC0D9F" w:rsidRDefault="00B378F1" w:rsidP="00B378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B378F1" w:rsidRPr="00FC0D9F" w:rsidRDefault="00B378F1" w:rsidP="00B378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B378F1" w:rsidRPr="00FC0D9F" w:rsidRDefault="00B378F1" w:rsidP="00B378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B378F1" w:rsidRPr="00FC0D9F" w:rsidRDefault="00B378F1" w:rsidP="00B378F1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（1）</w:t>
      </w:r>
      <w:r w:rsidRPr="00B378F1">
        <w:rPr>
          <w:rFonts w:ascii="仿宋" w:eastAsia="仿宋" w:hAnsi="仿宋" w:hint="eastAsia"/>
          <w:sz w:val="28"/>
          <w:szCs w:val="28"/>
        </w:rPr>
        <w:t>同时具备建筑装修装饰工程专业、消防设施工程专业承包二级(含)以上</w:t>
      </w:r>
      <w:r w:rsidRPr="00FC0D9F">
        <w:rPr>
          <w:rFonts w:ascii="仿宋" w:eastAsia="仿宋" w:hAnsi="仿宋" w:hint="eastAsia"/>
          <w:sz w:val="28"/>
          <w:szCs w:val="28"/>
        </w:rPr>
        <w:t>。</w:t>
      </w:r>
    </w:p>
    <w:p w:rsidR="00B378F1" w:rsidRDefault="00B378F1" w:rsidP="00B378F1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 w:rsidRPr="00FC0D9F">
        <w:rPr>
          <w:rFonts w:ascii="仿宋" w:eastAsia="仿宋" w:hAnsi="仿宋" w:hint="eastAsia"/>
          <w:sz w:val="28"/>
          <w:szCs w:val="28"/>
        </w:rPr>
        <w:t>）</w:t>
      </w:r>
      <w:r w:rsidRPr="00B378F1">
        <w:rPr>
          <w:rFonts w:ascii="仿宋" w:eastAsia="仿宋" w:hAnsi="仿宋" w:hint="eastAsia"/>
          <w:sz w:val="28"/>
          <w:szCs w:val="28"/>
        </w:rPr>
        <w:t>投标人派驻现场项目经理资格等级：房屋建筑工程专业二级及以上注册建造师。</w:t>
      </w:r>
    </w:p>
    <w:p w:rsidR="00B378F1" w:rsidRPr="00FC0D9F" w:rsidRDefault="00B378F1" w:rsidP="00B378F1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（3）</w:t>
      </w:r>
      <w:r>
        <w:rPr>
          <w:rFonts w:ascii="仿宋" w:eastAsia="仿宋" w:hAnsi="仿宋" w:hint="eastAsia"/>
          <w:sz w:val="28"/>
          <w:szCs w:val="28"/>
        </w:rPr>
        <w:t>不接受联合体投标。</w:t>
      </w:r>
    </w:p>
    <w:p w:rsidR="00B378F1" w:rsidRDefault="00B378F1" w:rsidP="00B378F1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716210" w:rsidRDefault="00843A66" w:rsidP="00301EC7">
      <w:pPr>
        <w:rPr>
          <w:rFonts w:ascii="黑体" w:eastAsia="黑体" w:hAnsi="黑体" w:cs="宋体"/>
          <w:bCs/>
          <w:sz w:val="28"/>
          <w:szCs w:val="28"/>
        </w:rPr>
      </w:pPr>
      <w:r w:rsidRPr="00716210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CD3E6F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CD3E6F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1D444B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CD3E6F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CD3E6F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CD3E6F">
        <w:rPr>
          <w:rFonts w:ascii="仿宋" w:eastAsia="仿宋" w:hAnsi="仿宋" w:cs="宋体" w:hint="eastAsia"/>
          <w:sz w:val="28"/>
          <w:szCs w:val="28"/>
          <w:u w:val="single"/>
        </w:rPr>
        <w:t>7</w:t>
      </w:r>
      <w:bookmarkStart w:id="15" w:name="_GoBack"/>
      <w:bookmarkEnd w:id="15"/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8：00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16：30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716210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投标商须踏勘现场后自带U盘接收招标文件。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 w:rsidRPr="00716210"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 w:rsidRPr="00716210"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CD3E6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CD3E6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1D444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CD3E6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CD3E6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CD3E6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1D444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CD3E6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邹老师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EDA" w:rsidRDefault="00AC1EDA" w:rsidP="00843A66">
      <w:r>
        <w:separator/>
      </w:r>
    </w:p>
  </w:endnote>
  <w:endnote w:type="continuationSeparator" w:id="0">
    <w:p w:rsidR="00AC1EDA" w:rsidRDefault="00AC1EDA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EDA" w:rsidRDefault="00AC1EDA" w:rsidP="00843A66">
      <w:r>
        <w:separator/>
      </w:r>
    </w:p>
  </w:footnote>
  <w:footnote w:type="continuationSeparator" w:id="0">
    <w:p w:rsidR="00AC1EDA" w:rsidRDefault="00AC1EDA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B42"/>
    <w:rsid w:val="00061AE6"/>
    <w:rsid w:val="00074BD6"/>
    <w:rsid w:val="000B2733"/>
    <w:rsid w:val="00125073"/>
    <w:rsid w:val="001347E2"/>
    <w:rsid w:val="001D444B"/>
    <w:rsid w:val="00294355"/>
    <w:rsid w:val="002A1D2F"/>
    <w:rsid w:val="00301EC7"/>
    <w:rsid w:val="00321DF6"/>
    <w:rsid w:val="003362B9"/>
    <w:rsid w:val="003D0BE0"/>
    <w:rsid w:val="00434706"/>
    <w:rsid w:val="00480252"/>
    <w:rsid w:val="004A052B"/>
    <w:rsid w:val="004C12B6"/>
    <w:rsid w:val="004D344C"/>
    <w:rsid w:val="005852EC"/>
    <w:rsid w:val="005B0F3D"/>
    <w:rsid w:val="00716210"/>
    <w:rsid w:val="00727DFA"/>
    <w:rsid w:val="007A4384"/>
    <w:rsid w:val="00843A66"/>
    <w:rsid w:val="00996B42"/>
    <w:rsid w:val="009B4D25"/>
    <w:rsid w:val="009C75F2"/>
    <w:rsid w:val="00A05FE0"/>
    <w:rsid w:val="00A070E8"/>
    <w:rsid w:val="00A25FC3"/>
    <w:rsid w:val="00AC1EDA"/>
    <w:rsid w:val="00B123DF"/>
    <w:rsid w:val="00B378F1"/>
    <w:rsid w:val="00B47C8B"/>
    <w:rsid w:val="00B7011E"/>
    <w:rsid w:val="00B74577"/>
    <w:rsid w:val="00BA1D30"/>
    <w:rsid w:val="00CD3E6F"/>
    <w:rsid w:val="00DB1A67"/>
    <w:rsid w:val="00DD7877"/>
    <w:rsid w:val="00E213C7"/>
    <w:rsid w:val="00E438C1"/>
    <w:rsid w:val="00ED2CEC"/>
    <w:rsid w:val="00EE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880AB7-D062-43E9-873E-D101928C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24</cp:revision>
  <dcterms:created xsi:type="dcterms:W3CDTF">2022-11-14T02:41:00Z</dcterms:created>
  <dcterms:modified xsi:type="dcterms:W3CDTF">2023-06-01T06:33:00Z</dcterms:modified>
</cp:coreProperties>
</file>