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122BC0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无锡市中医医院工程造价第三方审计服务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-00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1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22BC0" w:rsidRPr="00122BC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无锡市中医医院工程造价第三方审计服务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F0E06" w:rsidRPr="00122BC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锡财购[2022]8号文服务费用标准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FF0E06" w:rsidRPr="00122BC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锡财购[2022]8号文服务费用标准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122BC0" w:rsidRDefault="00122BC0" w:rsidP="00122BC0">
      <w:pPr>
        <w:pStyle w:val="2"/>
        <w:spacing w:line="360" w:lineRule="auto"/>
        <w:ind w:firstLineChars="300" w:firstLine="840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122BC0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2023年度院内项目概算在100万元以内（含100万）的新建类、改造类、修</w:t>
      </w:r>
      <w:r w:rsidR="000D45FF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缮类等工程项目、信息化项目全过程跟踪审计服务及竣工结算审计服务供应商二个，</w:t>
      </w:r>
      <w:bookmarkStart w:id="11" w:name="_GoBack"/>
      <w:bookmarkEnd w:id="11"/>
      <w:r w:rsidR="000D45FF" w:rsidRPr="000D45FF"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具体内容及要求详见招标文件。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</w:t>
      </w:r>
      <w:r w:rsidRPr="00301EC7">
        <w:rPr>
          <w:rFonts w:ascii="仿宋" w:eastAsia="仿宋" w:hAnsi="仿宋" w:hint="eastAsia"/>
          <w:sz w:val="28"/>
          <w:szCs w:val="28"/>
        </w:rPr>
        <w:lastRenderedPageBreak/>
        <w:t>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122BC0" w:rsidRPr="00122BC0" w:rsidRDefault="00122BC0" w:rsidP="00122BC0">
      <w:pPr>
        <w:rPr>
          <w:rFonts w:ascii="仿宋" w:eastAsia="仿宋" w:hAnsi="仿宋"/>
          <w:sz w:val="28"/>
          <w:szCs w:val="28"/>
        </w:rPr>
      </w:pPr>
      <w:r w:rsidRPr="00122BC0">
        <w:rPr>
          <w:rFonts w:ascii="仿宋" w:eastAsia="仿宋" w:hAnsi="仿宋" w:hint="eastAsia"/>
          <w:sz w:val="28"/>
          <w:szCs w:val="28"/>
        </w:rPr>
        <w:t>（1）投标单位需在锡财购[2022]8号文件《关于2022-2023年度市行政事业单位审计服务--工程造价审计定点采购的通知》中30家定点供应商名单中。</w:t>
      </w:r>
    </w:p>
    <w:p w:rsidR="00122BC0" w:rsidRDefault="00122BC0" w:rsidP="00122BC0">
      <w:pPr>
        <w:rPr>
          <w:rFonts w:ascii="仿宋" w:eastAsia="仿宋" w:hAnsi="仿宋"/>
          <w:sz w:val="28"/>
          <w:szCs w:val="28"/>
        </w:rPr>
      </w:pPr>
      <w:r w:rsidRPr="00122BC0">
        <w:rPr>
          <w:rFonts w:ascii="仿宋" w:eastAsia="仿宋" w:hAnsi="仿宋" w:hint="eastAsia"/>
          <w:sz w:val="28"/>
          <w:szCs w:val="28"/>
        </w:rPr>
        <w:t>（2）不接受联合体投标</w:t>
      </w:r>
    </w:p>
    <w:p w:rsidR="00843A66" w:rsidRPr="00301EC7" w:rsidRDefault="00843A66" w:rsidP="00122BC0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13177" w:rsidRPr="001B7DE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E2221" w:rsidRPr="001B7DE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年2月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A941A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60" w:rsidRDefault="002B2160" w:rsidP="00843A66">
      <w:r>
        <w:separator/>
      </w:r>
    </w:p>
  </w:endnote>
  <w:endnote w:type="continuationSeparator" w:id="0">
    <w:p w:rsidR="002B2160" w:rsidRDefault="002B2160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60" w:rsidRDefault="002B2160" w:rsidP="00843A66">
      <w:r>
        <w:separator/>
      </w:r>
    </w:p>
  </w:footnote>
  <w:footnote w:type="continuationSeparator" w:id="0">
    <w:p w:rsidR="002B2160" w:rsidRDefault="002B2160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F6A15"/>
    <w:rsid w:val="004252FC"/>
    <w:rsid w:val="00480252"/>
    <w:rsid w:val="004A052B"/>
    <w:rsid w:val="00610E7B"/>
    <w:rsid w:val="00664AAA"/>
    <w:rsid w:val="007A4384"/>
    <w:rsid w:val="00843A66"/>
    <w:rsid w:val="008D6F5A"/>
    <w:rsid w:val="00932B2B"/>
    <w:rsid w:val="00996B42"/>
    <w:rsid w:val="009B4D25"/>
    <w:rsid w:val="009C75F2"/>
    <w:rsid w:val="00A05FE0"/>
    <w:rsid w:val="00A33AD8"/>
    <w:rsid w:val="00A941A4"/>
    <w:rsid w:val="00AA612B"/>
    <w:rsid w:val="00AE4865"/>
    <w:rsid w:val="00B7011E"/>
    <w:rsid w:val="00B74577"/>
    <w:rsid w:val="00C13177"/>
    <w:rsid w:val="00C6295C"/>
    <w:rsid w:val="00E213C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20</cp:revision>
  <dcterms:created xsi:type="dcterms:W3CDTF">2022-11-14T02:41:00Z</dcterms:created>
  <dcterms:modified xsi:type="dcterms:W3CDTF">2023-02-01T07:54:00Z</dcterms:modified>
</cp:coreProperties>
</file>